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86B" w:rsidRPr="00202EF0" w:rsidRDefault="000C29BE" w:rsidP="00EB1C52">
      <w:pPr>
        <w:spacing w:before="360" w:after="120"/>
        <w:rPr>
          <w:rFonts w:ascii="Arial" w:hAnsi="Arial" w:cs="Arial"/>
          <w:b/>
          <w:sz w:val="28"/>
        </w:rPr>
      </w:pPr>
      <w:r w:rsidRPr="00202EF0">
        <w:rPr>
          <w:rFonts w:ascii="Arial" w:hAnsi="Arial" w:cs="Arial"/>
          <w:b/>
          <w:sz w:val="28"/>
        </w:rPr>
        <w:t>Investigation and Disciplin</w:t>
      </w:r>
      <w:r w:rsidR="0081386E" w:rsidRPr="00202EF0">
        <w:rPr>
          <w:rFonts w:ascii="Arial" w:hAnsi="Arial" w:cs="Arial"/>
          <w:b/>
          <w:sz w:val="28"/>
        </w:rPr>
        <w:t>ary</w:t>
      </w:r>
      <w:r w:rsidRPr="00202EF0">
        <w:rPr>
          <w:rFonts w:ascii="Arial" w:hAnsi="Arial" w:cs="Arial"/>
          <w:b/>
          <w:sz w:val="28"/>
        </w:rPr>
        <w:t xml:space="preserve"> </w:t>
      </w:r>
      <w:r w:rsidR="0081386E" w:rsidRPr="00202EF0">
        <w:rPr>
          <w:rFonts w:ascii="Arial" w:hAnsi="Arial" w:cs="Arial"/>
          <w:b/>
          <w:sz w:val="28"/>
        </w:rPr>
        <w:t>Regulations</w:t>
      </w:r>
    </w:p>
    <w:p w:rsidR="00363E3E" w:rsidRPr="00202EF0" w:rsidRDefault="00363E3E" w:rsidP="00EB1C52">
      <w:pPr>
        <w:spacing w:before="120" w:after="120"/>
        <w:rPr>
          <w:rFonts w:ascii="Arial" w:hAnsi="Arial" w:cs="Arial"/>
          <w:sz w:val="22"/>
          <w:szCs w:val="22"/>
        </w:rPr>
      </w:pPr>
      <w:r w:rsidRPr="00202EF0">
        <w:rPr>
          <w:rFonts w:ascii="Arial" w:hAnsi="Arial" w:cs="Arial"/>
          <w:sz w:val="22"/>
          <w:szCs w:val="22"/>
        </w:rPr>
        <w:t>Version 1</w:t>
      </w:r>
    </w:p>
    <w:p w:rsidR="00363E3E" w:rsidRPr="00202EF0" w:rsidRDefault="00363E3E" w:rsidP="00EB1C52">
      <w:pPr>
        <w:spacing w:before="120" w:after="120"/>
        <w:rPr>
          <w:rFonts w:ascii="Arial" w:hAnsi="Arial" w:cs="Arial"/>
          <w:sz w:val="22"/>
          <w:szCs w:val="22"/>
        </w:rPr>
      </w:pPr>
      <w:r w:rsidRPr="00202EF0">
        <w:rPr>
          <w:rFonts w:ascii="Arial" w:hAnsi="Arial" w:cs="Arial"/>
          <w:sz w:val="22"/>
          <w:szCs w:val="22"/>
        </w:rPr>
        <w:t xml:space="preserve">Last updated: </w:t>
      </w:r>
      <w:r w:rsidR="00EB1C52" w:rsidRPr="00202EF0">
        <w:rPr>
          <w:rFonts w:ascii="Arial" w:hAnsi="Arial" w:cs="Arial"/>
          <w:sz w:val="22"/>
          <w:szCs w:val="22"/>
        </w:rPr>
        <w:t>15 January 2024</w:t>
      </w:r>
    </w:p>
    <w:p w:rsidR="002E6AA9" w:rsidRDefault="009D1935">
      <w:pPr>
        <w:rPr>
          <w:rFonts w:ascii="Helvetica" w:hAnsi="Helvetica"/>
          <w:sz w:val="22"/>
          <w:szCs w:val="22"/>
        </w:rPr>
        <w:sectPr w:rsidR="002E6AA9" w:rsidSect="00643D6A">
          <w:headerReference w:type="default" r:id="rId8"/>
          <w:footerReference w:type="even" r:id="rId9"/>
          <w:footerReference w:type="default" r:id="rId10"/>
          <w:pgSz w:w="11900" w:h="16840"/>
          <w:pgMar w:top="1440" w:right="1440" w:bottom="1440" w:left="1440" w:header="708" w:footer="708" w:gutter="0"/>
          <w:cols w:space="708"/>
          <w:docGrid w:linePitch="360"/>
        </w:sectPr>
      </w:pPr>
      <w:r>
        <w:rPr>
          <w:rFonts w:ascii="Helvetica" w:hAnsi="Helvetica"/>
          <w:sz w:val="22"/>
          <w:szCs w:val="22"/>
        </w:rPr>
        <w:br w:type="page"/>
      </w:r>
    </w:p>
    <w:p w:rsidR="009D1935" w:rsidRDefault="009D1935" w:rsidP="009661E9">
      <w:pPr>
        <w:spacing w:before="240" w:after="240"/>
        <w:rPr>
          <w:rFonts w:ascii="Arial" w:hAnsi="Arial" w:cs="Arial"/>
          <w:b/>
          <w:sz w:val="28"/>
          <w:szCs w:val="22"/>
        </w:rPr>
      </w:pPr>
      <w:r w:rsidRPr="00202EF0">
        <w:rPr>
          <w:rFonts w:ascii="Arial" w:hAnsi="Arial" w:cs="Arial"/>
          <w:b/>
          <w:sz w:val="28"/>
          <w:szCs w:val="22"/>
        </w:rPr>
        <w:lastRenderedPageBreak/>
        <w:t>Table of Contents</w:t>
      </w:r>
    </w:p>
    <w:p w:rsidR="00392CBB" w:rsidRDefault="0041174E">
      <w:pPr>
        <w:pStyle w:val="TOC1"/>
        <w:tabs>
          <w:tab w:val="right" w:leader="dot" w:pos="9010"/>
        </w:tabs>
        <w:rPr>
          <w:rFonts w:eastAsiaTheme="minorEastAsia"/>
          <w:b w:val="0"/>
          <w:bCs w:val="0"/>
          <w:caps w:val="0"/>
          <w:noProof/>
          <w:sz w:val="24"/>
          <w:szCs w:val="24"/>
        </w:rPr>
      </w:pPr>
      <w:r>
        <w:rPr>
          <w:rFonts w:ascii="Arial" w:hAnsi="Arial" w:cs="Arial"/>
          <w:b w:val="0"/>
          <w:sz w:val="28"/>
          <w:szCs w:val="22"/>
        </w:rPr>
        <w:fldChar w:fldCharType="begin"/>
      </w:r>
      <w:r>
        <w:rPr>
          <w:rFonts w:ascii="Arial" w:hAnsi="Arial" w:cs="Arial"/>
          <w:b w:val="0"/>
          <w:sz w:val="28"/>
          <w:szCs w:val="22"/>
        </w:rPr>
        <w:instrText xml:space="preserve"> TOC \o "1-3" \h \z \u </w:instrText>
      </w:r>
      <w:r>
        <w:rPr>
          <w:rFonts w:ascii="Arial" w:hAnsi="Arial" w:cs="Arial"/>
          <w:b w:val="0"/>
          <w:sz w:val="28"/>
          <w:szCs w:val="22"/>
        </w:rPr>
        <w:fldChar w:fldCharType="separate"/>
      </w:r>
      <w:hyperlink w:anchor="_Toc157097975" w:history="1">
        <w:r w:rsidR="00392CBB" w:rsidRPr="003125A6">
          <w:rPr>
            <w:rStyle w:val="Hyperlink"/>
            <w:rFonts w:ascii="Arial" w:hAnsi="Arial" w:cs="Arial"/>
            <w:noProof/>
          </w:rPr>
          <w:t>Glossary</w:t>
        </w:r>
        <w:r w:rsidR="00392CBB">
          <w:rPr>
            <w:noProof/>
            <w:webHidden/>
          </w:rPr>
          <w:tab/>
        </w:r>
        <w:r w:rsidR="00392CBB">
          <w:rPr>
            <w:noProof/>
            <w:webHidden/>
          </w:rPr>
          <w:fldChar w:fldCharType="begin"/>
        </w:r>
        <w:r w:rsidR="00392CBB">
          <w:rPr>
            <w:noProof/>
            <w:webHidden/>
          </w:rPr>
          <w:instrText xml:space="preserve"> PAGEREF _Toc157097975 \h </w:instrText>
        </w:r>
        <w:r w:rsidR="00392CBB">
          <w:rPr>
            <w:noProof/>
            <w:webHidden/>
          </w:rPr>
        </w:r>
        <w:r w:rsidR="00392CBB">
          <w:rPr>
            <w:noProof/>
            <w:webHidden/>
          </w:rPr>
          <w:fldChar w:fldCharType="separate"/>
        </w:r>
        <w:r w:rsidR="00392CBB">
          <w:rPr>
            <w:noProof/>
            <w:webHidden/>
          </w:rPr>
          <w:t>3</w:t>
        </w:r>
        <w:r w:rsidR="00392CBB">
          <w:rPr>
            <w:noProof/>
            <w:webHidden/>
          </w:rPr>
          <w:fldChar w:fldCharType="end"/>
        </w:r>
      </w:hyperlink>
    </w:p>
    <w:p w:rsidR="00392CBB" w:rsidRDefault="00A3686F">
      <w:pPr>
        <w:pStyle w:val="TOC1"/>
        <w:tabs>
          <w:tab w:val="left" w:pos="480"/>
          <w:tab w:val="right" w:leader="dot" w:pos="9010"/>
        </w:tabs>
        <w:rPr>
          <w:rFonts w:eastAsiaTheme="minorEastAsia"/>
          <w:b w:val="0"/>
          <w:bCs w:val="0"/>
          <w:caps w:val="0"/>
          <w:noProof/>
          <w:sz w:val="24"/>
          <w:szCs w:val="24"/>
        </w:rPr>
      </w:pPr>
      <w:hyperlink w:anchor="_Toc157097976" w:history="1">
        <w:r w:rsidR="00392CBB" w:rsidRPr="003125A6">
          <w:rPr>
            <w:rStyle w:val="Hyperlink"/>
            <w:rFonts w:ascii="Arial" w:hAnsi="Arial" w:cs="Arial"/>
            <w:noProof/>
          </w:rPr>
          <w:t>1.</w:t>
        </w:r>
        <w:r w:rsidR="00392CBB">
          <w:rPr>
            <w:rFonts w:eastAsiaTheme="minorEastAsia"/>
            <w:b w:val="0"/>
            <w:bCs w:val="0"/>
            <w:caps w:val="0"/>
            <w:noProof/>
            <w:sz w:val="24"/>
            <w:szCs w:val="24"/>
          </w:rPr>
          <w:tab/>
        </w:r>
        <w:r w:rsidR="00392CBB" w:rsidRPr="003125A6">
          <w:rPr>
            <w:rStyle w:val="Hyperlink"/>
            <w:rFonts w:ascii="Arial" w:hAnsi="Arial" w:cs="Arial"/>
            <w:noProof/>
          </w:rPr>
          <w:t>Introduction</w:t>
        </w:r>
        <w:r w:rsidR="00392CBB">
          <w:rPr>
            <w:noProof/>
            <w:webHidden/>
          </w:rPr>
          <w:tab/>
        </w:r>
        <w:r w:rsidR="00392CBB">
          <w:rPr>
            <w:noProof/>
            <w:webHidden/>
          </w:rPr>
          <w:fldChar w:fldCharType="begin"/>
        </w:r>
        <w:r w:rsidR="00392CBB">
          <w:rPr>
            <w:noProof/>
            <w:webHidden/>
          </w:rPr>
          <w:instrText xml:space="preserve"> PAGEREF _Toc157097976 \h </w:instrText>
        </w:r>
        <w:r w:rsidR="00392CBB">
          <w:rPr>
            <w:noProof/>
            <w:webHidden/>
          </w:rPr>
        </w:r>
        <w:r w:rsidR="00392CBB">
          <w:rPr>
            <w:noProof/>
            <w:webHidden/>
          </w:rPr>
          <w:fldChar w:fldCharType="separate"/>
        </w:r>
        <w:r w:rsidR="00392CBB">
          <w:rPr>
            <w:noProof/>
            <w:webHidden/>
          </w:rPr>
          <w:t>4</w:t>
        </w:r>
        <w:r w:rsidR="00392CBB">
          <w:rPr>
            <w:noProof/>
            <w:webHidden/>
          </w:rPr>
          <w:fldChar w:fldCharType="end"/>
        </w:r>
      </w:hyperlink>
    </w:p>
    <w:p w:rsidR="00392CBB" w:rsidRDefault="00A3686F">
      <w:pPr>
        <w:pStyle w:val="TOC1"/>
        <w:tabs>
          <w:tab w:val="left" w:pos="480"/>
          <w:tab w:val="right" w:leader="dot" w:pos="9010"/>
        </w:tabs>
        <w:rPr>
          <w:rFonts w:eastAsiaTheme="minorEastAsia"/>
          <w:b w:val="0"/>
          <w:bCs w:val="0"/>
          <w:caps w:val="0"/>
          <w:noProof/>
          <w:sz w:val="24"/>
          <w:szCs w:val="24"/>
        </w:rPr>
      </w:pPr>
      <w:hyperlink w:anchor="_Toc157097977" w:history="1">
        <w:r w:rsidR="00392CBB" w:rsidRPr="003125A6">
          <w:rPr>
            <w:rStyle w:val="Hyperlink"/>
            <w:rFonts w:ascii="Arial" w:hAnsi="Arial" w:cs="Arial"/>
            <w:noProof/>
          </w:rPr>
          <w:t>2.</w:t>
        </w:r>
        <w:r w:rsidR="00392CBB">
          <w:rPr>
            <w:rFonts w:eastAsiaTheme="minorEastAsia"/>
            <w:b w:val="0"/>
            <w:bCs w:val="0"/>
            <w:caps w:val="0"/>
            <w:noProof/>
            <w:sz w:val="24"/>
            <w:szCs w:val="24"/>
          </w:rPr>
          <w:tab/>
        </w:r>
        <w:r w:rsidR="00392CBB" w:rsidRPr="003125A6">
          <w:rPr>
            <w:rStyle w:val="Hyperlink"/>
            <w:rFonts w:ascii="Arial" w:hAnsi="Arial" w:cs="Arial"/>
            <w:noProof/>
          </w:rPr>
          <w:t>Scope of the Regulations</w:t>
        </w:r>
        <w:r w:rsidR="00392CBB">
          <w:rPr>
            <w:noProof/>
            <w:webHidden/>
          </w:rPr>
          <w:tab/>
        </w:r>
        <w:r w:rsidR="00392CBB">
          <w:rPr>
            <w:noProof/>
            <w:webHidden/>
          </w:rPr>
          <w:fldChar w:fldCharType="begin"/>
        </w:r>
        <w:r w:rsidR="00392CBB">
          <w:rPr>
            <w:noProof/>
            <w:webHidden/>
          </w:rPr>
          <w:instrText xml:space="preserve"> PAGEREF _Toc157097977 \h </w:instrText>
        </w:r>
        <w:r w:rsidR="00392CBB">
          <w:rPr>
            <w:noProof/>
            <w:webHidden/>
          </w:rPr>
        </w:r>
        <w:r w:rsidR="00392CBB">
          <w:rPr>
            <w:noProof/>
            <w:webHidden/>
          </w:rPr>
          <w:fldChar w:fldCharType="separate"/>
        </w:r>
        <w:r w:rsidR="00392CBB">
          <w:rPr>
            <w:noProof/>
            <w:webHidden/>
          </w:rPr>
          <w:t>4</w:t>
        </w:r>
        <w:r w:rsidR="00392CBB">
          <w:rPr>
            <w:noProof/>
            <w:webHidden/>
          </w:rPr>
          <w:fldChar w:fldCharType="end"/>
        </w:r>
      </w:hyperlink>
    </w:p>
    <w:p w:rsidR="00392CBB" w:rsidRDefault="00A3686F">
      <w:pPr>
        <w:pStyle w:val="TOC1"/>
        <w:tabs>
          <w:tab w:val="left" w:pos="480"/>
          <w:tab w:val="right" w:leader="dot" w:pos="9010"/>
        </w:tabs>
        <w:rPr>
          <w:rFonts w:eastAsiaTheme="minorEastAsia"/>
          <w:b w:val="0"/>
          <w:bCs w:val="0"/>
          <w:caps w:val="0"/>
          <w:noProof/>
          <w:sz w:val="24"/>
          <w:szCs w:val="24"/>
        </w:rPr>
      </w:pPr>
      <w:hyperlink w:anchor="_Toc157097978" w:history="1">
        <w:r w:rsidR="00392CBB" w:rsidRPr="003125A6">
          <w:rPr>
            <w:rStyle w:val="Hyperlink"/>
            <w:rFonts w:ascii="Arial" w:hAnsi="Arial" w:cs="Arial"/>
            <w:noProof/>
          </w:rPr>
          <w:t>3.</w:t>
        </w:r>
        <w:r w:rsidR="00392CBB">
          <w:rPr>
            <w:rFonts w:eastAsiaTheme="minorEastAsia"/>
            <w:b w:val="0"/>
            <w:bCs w:val="0"/>
            <w:caps w:val="0"/>
            <w:noProof/>
            <w:sz w:val="24"/>
            <w:szCs w:val="24"/>
          </w:rPr>
          <w:tab/>
        </w:r>
        <w:r w:rsidR="00392CBB" w:rsidRPr="003125A6">
          <w:rPr>
            <w:rStyle w:val="Hyperlink"/>
            <w:rFonts w:ascii="Arial" w:hAnsi="Arial" w:cs="Arial"/>
            <w:noProof/>
          </w:rPr>
          <w:t>Acts of misconduct</w:t>
        </w:r>
        <w:r w:rsidR="00392CBB">
          <w:rPr>
            <w:noProof/>
            <w:webHidden/>
          </w:rPr>
          <w:tab/>
        </w:r>
        <w:r w:rsidR="00392CBB">
          <w:rPr>
            <w:noProof/>
            <w:webHidden/>
          </w:rPr>
          <w:fldChar w:fldCharType="begin"/>
        </w:r>
        <w:r w:rsidR="00392CBB">
          <w:rPr>
            <w:noProof/>
            <w:webHidden/>
          </w:rPr>
          <w:instrText xml:space="preserve"> PAGEREF _Toc157097978 \h </w:instrText>
        </w:r>
        <w:r w:rsidR="00392CBB">
          <w:rPr>
            <w:noProof/>
            <w:webHidden/>
          </w:rPr>
        </w:r>
        <w:r w:rsidR="00392CBB">
          <w:rPr>
            <w:noProof/>
            <w:webHidden/>
          </w:rPr>
          <w:fldChar w:fldCharType="separate"/>
        </w:r>
        <w:r w:rsidR="00392CBB">
          <w:rPr>
            <w:noProof/>
            <w:webHidden/>
          </w:rPr>
          <w:t>4</w:t>
        </w:r>
        <w:r w:rsidR="00392CBB">
          <w:rPr>
            <w:noProof/>
            <w:webHidden/>
          </w:rPr>
          <w:fldChar w:fldCharType="end"/>
        </w:r>
      </w:hyperlink>
    </w:p>
    <w:p w:rsidR="00392CBB" w:rsidRDefault="00A3686F">
      <w:pPr>
        <w:pStyle w:val="TOC1"/>
        <w:tabs>
          <w:tab w:val="left" w:pos="480"/>
          <w:tab w:val="right" w:leader="dot" w:pos="9010"/>
        </w:tabs>
        <w:rPr>
          <w:rFonts w:eastAsiaTheme="minorEastAsia"/>
          <w:b w:val="0"/>
          <w:bCs w:val="0"/>
          <w:caps w:val="0"/>
          <w:noProof/>
          <w:sz w:val="24"/>
          <w:szCs w:val="24"/>
        </w:rPr>
      </w:pPr>
      <w:hyperlink w:anchor="_Toc157097979" w:history="1">
        <w:r w:rsidR="00392CBB" w:rsidRPr="003125A6">
          <w:rPr>
            <w:rStyle w:val="Hyperlink"/>
            <w:rFonts w:ascii="Arial" w:hAnsi="Arial" w:cs="Arial"/>
            <w:noProof/>
          </w:rPr>
          <w:t>4.</w:t>
        </w:r>
        <w:r w:rsidR="00392CBB">
          <w:rPr>
            <w:rFonts w:eastAsiaTheme="minorEastAsia"/>
            <w:b w:val="0"/>
            <w:bCs w:val="0"/>
            <w:caps w:val="0"/>
            <w:noProof/>
            <w:sz w:val="24"/>
            <w:szCs w:val="24"/>
          </w:rPr>
          <w:tab/>
        </w:r>
        <w:r w:rsidR="00392CBB" w:rsidRPr="003125A6">
          <w:rPr>
            <w:rStyle w:val="Hyperlink"/>
            <w:rFonts w:ascii="Arial" w:hAnsi="Arial" w:cs="Arial"/>
            <w:noProof/>
          </w:rPr>
          <w:t>Rights and obligations</w:t>
        </w:r>
        <w:r w:rsidR="00392CBB">
          <w:rPr>
            <w:noProof/>
            <w:webHidden/>
          </w:rPr>
          <w:tab/>
        </w:r>
        <w:r w:rsidR="00392CBB">
          <w:rPr>
            <w:noProof/>
            <w:webHidden/>
          </w:rPr>
          <w:fldChar w:fldCharType="begin"/>
        </w:r>
        <w:r w:rsidR="00392CBB">
          <w:rPr>
            <w:noProof/>
            <w:webHidden/>
          </w:rPr>
          <w:instrText xml:space="preserve"> PAGEREF _Toc157097979 \h </w:instrText>
        </w:r>
        <w:r w:rsidR="00392CBB">
          <w:rPr>
            <w:noProof/>
            <w:webHidden/>
          </w:rPr>
        </w:r>
        <w:r w:rsidR="00392CBB">
          <w:rPr>
            <w:noProof/>
            <w:webHidden/>
          </w:rPr>
          <w:fldChar w:fldCharType="separate"/>
        </w:r>
        <w:r w:rsidR="00392CBB">
          <w:rPr>
            <w:noProof/>
            <w:webHidden/>
          </w:rPr>
          <w:t>5</w:t>
        </w:r>
        <w:r w:rsidR="00392CBB">
          <w:rPr>
            <w:noProof/>
            <w:webHidden/>
          </w:rPr>
          <w:fldChar w:fldCharType="end"/>
        </w:r>
      </w:hyperlink>
    </w:p>
    <w:p w:rsidR="00392CBB" w:rsidRDefault="00A3686F">
      <w:pPr>
        <w:pStyle w:val="TOC1"/>
        <w:tabs>
          <w:tab w:val="left" w:pos="480"/>
          <w:tab w:val="right" w:leader="dot" w:pos="9010"/>
        </w:tabs>
        <w:rPr>
          <w:rFonts w:eastAsiaTheme="minorEastAsia"/>
          <w:b w:val="0"/>
          <w:bCs w:val="0"/>
          <w:caps w:val="0"/>
          <w:noProof/>
          <w:sz w:val="24"/>
          <w:szCs w:val="24"/>
        </w:rPr>
      </w:pPr>
      <w:hyperlink w:anchor="_Toc157097980" w:history="1">
        <w:r w:rsidR="00392CBB" w:rsidRPr="003125A6">
          <w:rPr>
            <w:rStyle w:val="Hyperlink"/>
            <w:rFonts w:ascii="Arial" w:hAnsi="Arial" w:cs="Arial"/>
            <w:noProof/>
          </w:rPr>
          <w:t>5.</w:t>
        </w:r>
        <w:r w:rsidR="00392CBB">
          <w:rPr>
            <w:rFonts w:eastAsiaTheme="minorEastAsia"/>
            <w:b w:val="0"/>
            <w:bCs w:val="0"/>
            <w:caps w:val="0"/>
            <w:noProof/>
            <w:sz w:val="24"/>
            <w:szCs w:val="24"/>
          </w:rPr>
          <w:tab/>
        </w:r>
        <w:r w:rsidR="00392CBB" w:rsidRPr="003125A6">
          <w:rPr>
            <w:rStyle w:val="Hyperlink"/>
            <w:rFonts w:ascii="Arial" w:hAnsi="Arial" w:cs="Arial"/>
            <w:noProof/>
          </w:rPr>
          <w:t>Initiation of Proceedings</w:t>
        </w:r>
        <w:r w:rsidR="00392CBB">
          <w:rPr>
            <w:noProof/>
            <w:webHidden/>
          </w:rPr>
          <w:tab/>
        </w:r>
        <w:r w:rsidR="00392CBB">
          <w:rPr>
            <w:noProof/>
            <w:webHidden/>
          </w:rPr>
          <w:fldChar w:fldCharType="begin"/>
        </w:r>
        <w:r w:rsidR="00392CBB">
          <w:rPr>
            <w:noProof/>
            <w:webHidden/>
          </w:rPr>
          <w:instrText xml:space="preserve"> PAGEREF _Toc157097980 \h </w:instrText>
        </w:r>
        <w:r w:rsidR="00392CBB">
          <w:rPr>
            <w:noProof/>
            <w:webHidden/>
          </w:rPr>
        </w:r>
        <w:r w:rsidR="00392CBB">
          <w:rPr>
            <w:noProof/>
            <w:webHidden/>
          </w:rPr>
          <w:fldChar w:fldCharType="separate"/>
        </w:r>
        <w:r w:rsidR="00392CBB">
          <w:rPr>
            <w:noProof/>
            <w:webHidden/>
          </w:rPr>
          <w:t>5</w:t>
        </w:r>
        <w:r w:rsidR="00392CBB">
          <w:rPr>
            <w:noProof/>
            <w:webHidden/>
          </w:rPr>
          <w:fldChar w:fldCharType="end"/>
        </w:r>
      </w:hyperlink>
    </w:p>
    <w:p w:rsidR="00392CBB" w:rsidRDefault="00A3686F">
      <w:pPr>
        <w:pStyle w:val="TOC1"/>
        <w:tabs>
          <w:tab w:val="left" w:pos="480"/>
          <w:tab w:val="right" w:leader="dot" w:pos="9010"/>
        </w:tabs>
        <w:rPr>
          <w:rFonts w:eastAsiaTheme="minorEastAsia"/>
          <w:b w:val="0"/>
          <w:bCs w:val="0"/>
          <w:caps w:val="0"/>
          <w:noProof/>
          <w:sz w:val="24"/>
          <w:szCs w:val="24"/>
        </w:rPr>
      </w:pPr>
      <w:hyperlink w:anchor="_Toc157097981" w:history="1">
        <w:r w:rsidR="00392CBB" w:rsidRPr="003125A6">
          <w:rPr>
            <w:rStyle w:val="Hyperlink"/>
            <w:rFonts w:ascii="Arial" w:hAnsi="Arial" w:cs="Arial"/>
            <w:noProof/>
          </w:rPr>
          <w:t>6.</w:t>
        </w:r>
        <w:r w:rsidR="00392CBB">
          <w:rPr>
            <w:rFonts w:eastAsiaTheme="minorEastAsia"/>
            <w:b w:val="0"/>
            <w:bCs w:val="0"/>
            <w:caps w:val="0"/>
            <w:noProof/>
            <w:sz w:val="24"/>
            <w:szCs w:val="24"/>
          </w:rPr>
          <w:tab/>
        </w:r>
        <w:r w:rsidR="00392CBB" w:rsidRPr="003125A6">
          <w:rPr>
            <w:rStyle w:val="Hyperlink"/>
            <w:rFonts w:ascii="Arial" w:hAnsi="Arial" w:cs="Arial"/>
            <w:noProof/>
          </w:rPr>
          <w:t>Complaint process</w:t>
        </w:r>
        <w:r w:rsidR="00392CBB">
          <w:rPr>
            <w:noProof/>
            <w:webHidden/>
          </w:rPr>
          <w:tab/>
        </w:r>
        <w:r w:rsidR="00392CBB">
          <w:rPr>
            <w:noProof/>
            <w:webHidden/>
          </w:rPr>
          <w:fldChar w:fldCharType="begin"/>
        </w:r>
        <w:r w:rsidR="00392CBB">
          <w:rPr>
            <w:noProof/>
            <w:webHidden/>
          </w:rPr>
          <w:instrText xml:space="preserve"> PAGEREF _Toc157097981 \h </w:instrText>
        </w:r>
        <w:r w:rsidR="00392CBB">
          <w:rPr>
            <w:noProof/>
            <w:webHidden/>
          </w:rPr>
        </w:r>
        <w:r w:rsidR="00392CBB">
          <w:rPr>
            <w:noProof/>
            <w:webHidden/>
          </w:rPr>
          <w:fldChar w:fldCharType="separate"/>
        </w:r>
        <w:r w:rsidR="00392CBB">
          <w:rPr>
            <w:noProof/>
            <w:webHidden/>
          </w:rPr>
          <w:t>5</w:t>
        </w:r>
        <w:r w:rsidR="00392CBB">
          <w:rPr>
            <w:noProof/>
            <w:webHidden/>
          </w:rPr>
          <w:fldChar w:fldCharType="end"/>
        </w:r>
      </w:hyperlink>
    </w:p>
    <w:p w:rsidR="00392CBB" w:rsidRDefault="00A3686F">
      <w:pPr>
        <w:pStyle w:val="TOC1"/>
        <w:tabs>
          <w:tab w:val="left" w:pos="480"/>
          <w:tab w:val="right" w:leader="dot" w:pos="9010"/>
        </w:tabs>
        <w:rPr>
          <w:rFonts w:eastAsiaTheme="minorEastAsia"/>
          <w:b w:val="0"/>
          <w:bCs w:val="0"/>
          <w:caps w:val="0"/>
          <w:noProof/>
          <w:sz w:val="24"/>
          <w:szCs w:val="24"/>
        </w:rPr>
      </w:pPr>
      <w:hyperlink w:anchor="_Toc157097982" w:history="1">
        <w:r w:rsidR="00392CBB" w:rsidRPr="003125A6">
          <w:rPr>
            <w:rStyle w:val="Hyperlink"/>
            <w:rFonts w:ascii="Arial" w:hAnsi="Arial" w:cs="Arial"/>
            <w:noProof/>
          </w:rPr>
          <w:t>7.</w:t>
        </w:r>
        <w:r w:rsidR="00392CBB">
          <w:rPr>
            <w:rFonts w:eastAsiaTheme="minorEastAsia"/>
            <w:b w:val="0"/>
            <w:bCs w:val="0"/>
            <w:caps w:val="0"/>
            <w:noProof/>
            <w:sz w:val="24"/>
            <w:szCs w:val="24"/>
          </w:rPr>
          <w:tab/>
        </w:r>
        <w:r w:rsidR="00392CBB" w:rsidRPr="003125A6">
          <w:rPr>
            <w:rStyle w:val="Hyperlink"/>
            <w:rFonts w:ascii="Arial" w:hAnsi="Arial" w:cs="Arial"/>
            <w:noProof/>
          </w:rPr>
          <w:t>Conciliation process</w:t>
        </w:r>
        <w:r w:rsidR="00392CBB">
          <w:rPr>
            <w:noProof/>
            <w:webHidden/>
          </w:rPr>
          <w:tab/>
        </w:r>
        <w:r w:rsidR="00392CBB">
          <w:rPr>
            <w:noProof/>
            <w:webHidden/>
          </w:rPr>
          <w:fldChar w:fldCharType="begin"/>
        </w:r>
        <w:r w:rsidR="00392CBB">
          <w:rPr>
            <w:noProof/>
            <w:webHidden/>
          </w:rPr>
          <w:instrText xml:space="preserve"> PAGEREF _Toc157097982 \h </w:instrText>
        </w:r>
        <w:r w:rsidR="00392CBB">
          <w:rPr>
            <w:noProof/>
            <w:webHidden/>
          </w:rPr>
        </w:r>
        <w:r w:rsidR="00392CBB">
          <w:rPr>
            <w:noProof/>
            <w:webHidden/>
          </w:rPr>
          <w:fldChar w:fldCharType="separate"/>
        </w:r>
        <w:r w:rsidR="00392CBB">
          <w:rPr>
            <w:noProof/>
            <w:webHidden/>
          </w:rPr>
          <w:t>6</w:t>
        </w:r>
        <w:r w:rsidR="00392CBB">
          <w:rPr>
            <w:noProof/>
            <w:webHidden/>
          </w:rPr>
          <w:fldChar w:fldCharType="end"/>
        </w:r>
      </w:hyperlink>
    </w:p>
    <w:p w:rsidR="00392CBB" w:rsidRDefault="00A3686F">
      <w:pPr>
        <w:pStyle w:val="TOC1"/>
        <w:tabs>
          <w:tab w:val="left" w:pos="480"/>
          <w:tab w:val="right" w:leader="dot" w:pos="9010"/>
        </w:tabs>
        <w:rPr>
          <w:rFonts w:eastAsiaTheme="minorEastAsia"/>
          <w:b w:val="0"/>
          <w:bCs w:val="0"/>
          <w:caps w:val="0"/>
          <w:noProof/>
          <w:sz w:val="24"/>
          <w:szCs w:val="24"/>
        </w:rPr>
      </w:pPr>
      <w:hyperlink w:anchor="_Toc157097983" w:history="1">
        <w:r w:rsidR="00392CBB" w:rsidRPr="003125A6">
          <w:rPr>
            <w:rStyle w:val="Hyperlink"/>
            <w:rFonts w:ascii="Arial" w:hAnsi="Arial" w:cs="Arial"/>
            <w:noProof/>
          </w:rPr>
          <w:t>8.</w:t>
        </w:r>
        <w:r w:rsidR="00392CBB">
          <w:rPr>
            <w:rFonts w:eastAsiaTheme="minorEastAsia"/>
            <w:b w:val="0"/>
            <w:bCs w:val="0"/>
            <w:caps w:val="0"/>
            <w:noProof/>
            <w:sz w:val="24"/>
            <w:szCs w:val="24"/>
          </w:rPr>
          <w:tab/>
        </w:r>
        <w:r w:rsidR="00392CBB" w:rsidRPr="003125A6">
          <w:rPr>
            <w:rStyle w:val="Hyperlink"/>
            <w:rFonts w:ascii="Arial" w:hAnsi="Arial" w:cs="Arial"/>
            <w:noProof/>
          </w:rPr>
          <w:t>Investigation process</w:t>
        </w:r>
        <w:r w:rsidR="00392CBB">
          <w:rPr>
            <w:noProof/>
            <w:webHidden/>
          </w:rPr>
          <w:tab/>
        </w:r>
        <w:r w:rsidR="00392CBB">
          <w:rPr>
            <w:noProof/>
            <w:webHidden/>
          </w:rPr>
          <w:fldChar w:fldCharType="begin"/>
        </w:r>
        <w:r w:rsidR="00392CBB">
          <w:rPr>
            <w:noProof/>
            <w:webHidden/>
          </w:rPr>
          <w:instrText xml:space="preserve"> PAGEREF _Toc157097983 \h </w:instrText>
        </w:r>
        <w:r w:rsidR="00392CBB">
          <w:rPr>
            <w:noProof/>
            <w:webHidden/>
          </w:rPr>
        </w:r>
        <w:r w:rsidR="00392CBB">
          <w:rPr>
            <w:noProof/>
            <w:webHidden/>
          </w:rPr>
          <w:fldChar w:fldCharType="separate"/>
        </w:r>
        <w:r w:rsidR="00392CBB">
          <w:rPr>
            <w:noProof/>
            <w:webHidden/>
          </w:rPr>
          <w:t>7</w:t>
        </w:r>
        <w:r w:rsidR="00392CBB">
          <w:rPr>
            <w:noProof/>
            <w:webHidden/>
          </w:rPr>
          <w:fldChar w:fldCharType="end"/>
        </w:r>
      </w:hyperlink>
    </w:p>
    <w:p w:rsidR="00392CBB" w:rsidRDefault="00A3686F">
      <w:pPr>
        <w:pStyle w:val="TOC1"/>
        <w:tabs>
          <w:tab w:val="left" w:pos="480"/>
          <w:tab w:val="right" w:leader="dot" w:pos="9010"/>
        </w:tabs>
        <w:rPr>
          <w:rFonts w:eastAsiaTheme="minorEastAsia"/>
          <w:b w:val="0"/>
          <w:bCs w:val="0"/>
          <w:caps w:val="0"/>
          <w:noProof/>
          <w:sz w:val="24"/>
          <w:szCs w:val="24"/>
        </w:rPr>
      </w:pPr>
      <w:hyperlink w:anchor="_Toc157097984" w:history="1">
        <w:r w:rsidR="00392CBB" w:rsidRPr="003125A6">
          <w:rPr>
            <w:rStyle w:val="Hyperlink"/>
            <w:rFonts w:ascii="Arial" w:hAnsi="Arial" w:cs="Arial"/>
            <w:noProof/>
          </w:rPr>
          <w:t>9.</w:t>
        </w:r>
        <w:r w:rsidR="00392CBB">
          <w:rPr>
            <w:rFonts w:eastAsiaTheme="minorEastAsia"/>
            <w:b w:val="0"/>
            <w:bCs w:val="0"/>
            <w:caps w:val="0"/>
            <w:noProof/>
            <w:sz w:val="24"/>
            <w:szCs w:val="24"/>
          </w:rPr>
          <w:tab/>
        </w:r>
        <w:r w:rsidR="00392CBB" w:rsidRPr="003125A6">
          <w:rPr>
            <w:rStyle w:val="Hyperlink"/>
            <w:rFonts w:ascii="Arial" w:hAnsi="Arial" w:cs="Arial"/>
            <w:noProof/>
          </w:rPr>
          <w:t>Disciplinary process</w:t>
        </w:r>
        <w:r w:rsidR="00392CBB">
          <w:rPr>
            <w:noProof/>
            <w:webHidden/>
          </w:rPr>
          <w:tab/>
        </w:r>
        <w:r w:rsidR="00392CBB">
          <w:rPr>
            <w:noProof/>
            <w:webHidden/>
          </w:rPr>
          <w:fldChar w:fldCharType="begin"/>
        </w:r>
        <w:r w:rsidR="00392CBB">
          <w:rPr>
            <w:noProof/>
            <w:webHidden/>
          </w:rPr>
          <w:instrText xml:space="preserve"> PAGEREF _Toc157097984 \h </w:instrText>
        </w:r>
        <w:r w:rsidR="00392CBB">
          <w:rPr>
            <w:noProof/>
            <w:webHidden/>
          </w:rPr>
        </w:r>
        <w:r w:rsidR="00392CBB">
          <w:rPr>
            <w:noProof/>
            <w:webHidden/>
          </w:rPr>
          <w:fldChar w:fldCharType="separate"/>
        </w:r>
        <w:r w:rsidR="00392CBB">
          <w:rPr>
            <w:noProof/>
            <w:webHidden/>
          </w:rPr>
          <w:t>8</w:t>
        </w:r>
        <w:r w:rsidR="00392CBB">
          <w:rPr>
            <w:noProof/>
            <w:webHidden/>
          </w:rPr>
          <w:fldChar w:fldCharType="end"/>
        </w:r>
      </w:hyperlink>
    </w:p>
    <w:p w:rsidR="00392CBB" w:rsidRDefault="00A3686F">
      <w:pPr>
        <w:pStyle w:val="TOC1"/>
        <w:tabs>
          <w:tab w:val="left" w:pos="720"/>
          <w:tab w:val="right" w:leader="dot" w:pos="9010"/>
        </w:tabs>
        <w:rPr>
          <w:rFonts w:eastAsiaTheme="minorEastAsia"/>
          <w:b w:val="0"/>
          <w:bCs w:val="0"/>
          <w:caps w:val="0"/>
          <w:noProof/>
          <w:sz w:val="24"/>
          <w:szCs w:val="24"/>
        </w:rPr>
      </w:pPr>
      <w:hyperlink w:anchor="_Toc157097985" w:history="1">
        <w:r w:rsidR="00392CBB" w:rsidRPr="003125A6">
          <w:rPr>
            <w:rStyle w:val="Hyperlink"/>
            <w:rFonts w:ascii="Arial" w:hAnsi="Arial" w:cs="Arial"/>
            <w:noProof/>
          </w:rPr>
          <w:t>10.</w:t>
        </w:r>
        <w:r w:rsidR="00392CBB">
          <w:rPr>
            <w:rFonts w:eastAsiaTheme="minorEastAsia"/>
            <w:b w:val="0"/>
            <w:bCs w:val="0"/>
            <w:caps w:val="0"/>
            <w:noProof/>
            <w:sz w:val="24"/>
            <w:szCs w:val="24"/>
          </w:rPr>
          <w:tab/>
        </w:r>
        <w:r w:rsidR="00392CBB" w:rsidRPr="003125A6">
          <w:rPr>
            <w:rStyle w:val="Hyperlink"/>
            <w:rFonts w:ascii="Arial" w:hAnsi="Arial" w:cs="Arial"/>
            <w:noProof/>
          </w:rPr>
          <w:t>Sanctions</w:t>
        </w:r>
        <w:r w:rsidR="00392CBB">
          <w:rPr>
            <w:noProof/>
            <w:webHidden/>
          </w:rPr>
          <w:tab/>
        </w:r>
        <w:r w:rsidR="00392CBB">
          <w:rPr>
            <w:noProof/>
            <w:webHidden/>
          </w:rPr>
          <w:fldChar w:fldCharType="begin"/>
        </w:r>
        <w:r w:rsidR="00392CBB">
          <w:rPr>
            <w:noProof/>
            <w:webHidden/>
          </w:rPr>
          <w:instrText xml:space="preserve"> PAGEREF _Toc157097985 \h </w:instrText>
        </w:r>
        <w:r w:rsidR="00392CBB">
          <w:rPr>
            <w:noProof/>
            <w:webHidden/>
          </w:rPr>
        </w:r>
        <w:r w:rsidR="00392CBB">
          <w:rPr>
            <w:noProof/>
            <w:webHidden/>
          </w:rPr>
          <w:fldChar w:fldCharType="separate"/>
        </w:r>
        <w:r w:rsidR="00392CBB">
          <w:rPr>
            <w:noProof/>
            <w:webHidden/>
          </w:rPr>
          <w:t>9</w:t>
        </w:r>
        <w:r w:rsidR="00392CBB">
          <w:rPr>
            <w:noProof/>
            <w:webHidden/>
          </w:rPr>
          <w:fldChar w:fldCharType="end"/>
        </w:r>
      </w:hyperlink>
    </w:p>
    <w:p w:rsidR="00392CBB" w:rsidRDefault="00A3686F">
      <w:pPr>
        <w:pStyle w:val="TOC1"/>
        <w:tabs>
          <w:tab w:val="left" w:pos="720"/>
          <w:tab w:val="right" w:leader="dot" w:pos="9010"/>
        </w:tabs>
        <w:rPr>
          <w:rFonts w:eastAsiaTheme="minorEastAsia"/>
          <w:b w:val="0"/>
          <w:bCs w:val="0"/>
          <w:caps w:val="0"/>
          <w:noProof/>
          <w:sz w:val="24"/>
          <w:szCs w:val="24"/>
        </w:rPr>
      </w:pPr>
      <w:hyperlink w:anchor="_Toc157097986" w:history="1">
        <w:r w:rsidR="00392CBB" w:rsidRPr="003125A6">
          <w:rPr>
            <w:rStyle w:val="Hyperlink"/>
            <w:rFonts w:ascii="Arial" w:hAnsi="Arial" w:cs="Arial"/>
            <w:noProof/>
          </w:rPr>
          <w:t>11.</w:t>
        </w:r>
        <w:r w:rsidR="00392CBB">
          <w:rPr>
            <w:rFonts w:eastAsiaTheme="minorEastAsia"/>
            <w:b w:val="0"/>
            <w:bCs w:val="0"/>
            <w:caps w:val="0"/>
            <w:noProof/>
            <w:sz w:val="24"/>
            <w:szCs w:val="24"/>
          </w:rPr>
          <w:tab/>
        </w:r>
        <w:r w:rsidR="00392CBB" w:rsidRPr="003125A6">
          <w:rPr>
            <w:rStyle w:val="Hyperlink"/>
            <w:rFonts w:ascii="Arial" w:hAnsi="Arial" w:cs="Arial"/>
            <w:noProof/>
          </w:rPr>
          <w:t>Appeals process</w:t>
        </w:r>
        <w:r w:rsidR="00392CBB">
          <w:rPr>
            <w:noProof/>
            <w:webHidden/>
          </w:rPr>
          <w:tab/>
        </w:r>
        <w:r w:rsidR="00392CBB">
          <w:rPr>
            <w:noProof/>
            <w:webHidden/>
          </w:rPr>
          <w:fldChar w:fldCharType="begin"/>
        </w:r>
        <w:r w:rsidR="00392CBB">
          <w:rPr>
            <w:noProof/>
            <w:webHidden/>
          </w:rPr>
          <w:instrText xml:space="preserve"> PAGEREF _Toc157097986 \h </w:instrText>
        </w:r>
        <w:r w:rsidR="00392CBB">
          <w:rPr>
            <w:noProof/>
            <w:webHidden/>
          </w:rPr>
        </w:r>
        <w:r w:rsidR="00392CBB">
          <w:rPr>
            <w:noProof/>
            <w:webHidden/>
          </w:rPr>
          <w:fldChar w:fldCharType="separate"/>
        </w:r>
        <w:r w:rsidR="00392CBB">
          <w:rPr>
            <w:noProof/>
            <w:webHidden/>
          </w:rPr>
          <w:t>10</w:t>
        </w:r>
        <w:r w:rsidR="00392CBB">
          <w:rPr>
            <w:noProof/>
            <w:webHidden/>
          </w:rPr>
          <w:fldChar w:fldCharType="end"/>
        </w:r>
      </w:hyperlink>
    </w:p>
    <w:p w:rsidR="00392CBB" w:rsidRDefault="00A3686F">
      <w:pPr>
        <w:pStyle w:val="TOC1"/>
        <w:tabs>
          <w:tab w:val="left" w:pos="720"/>
          <w:tab w:val="right" w:leader="dot" w:pos="9010"/>
        </w:tabs>
        <w:rPr>
          <w:rFonts w:eastAsiaTheme="minorEastAsia"/>
          <w:b w:val="0"/>
          <w:bCs w:val="0"/>
          <w:caps w:val="0"/>
          <w:noProof/>
          <w:sz w:val="24"/>
          <w:szCs w:val="24"/>
        </w:rPr>
      </w:pPr>
      <w:hyperlink w:anchor="_Toc157097987" w:history="1">
        <w:r w:rsidR="00392CBB" w:rsidRPr="003125A6">
          <w:rPr>
            <w:rStyle w:val="Hyperlink"/>
            <w:rFonts w:ascii="Arial" w:hAnsi="Arial" w:cs="Arial"/>
            <w:noProof/>
          </w:rPr>
          <w:t>12.</w:t>
        </w:r>
        <w:r w:rsidR="00392CBB">
          <w:rPr>
            <w:rFonts w:eastAsiaTheme="minorEastAsia"/>
            <w:b w:val="0"/>
            <w:bCs w:val="0"/>
            <w:caps w:val="0"/>
            <w:noProof/>
            <w:sz w:val="24"/>
            <w:szCs w:val="24"/>
          </w:rPr>
          <w:tab/>
        </w:r>
        <w:r w:rsidR="00392CBB" w:rsidRPr="003125A6">
          <w:rPr>
            <w:rStyle w:val="Hyperlink"/>
            <w:rFonts w:ascii="Arial" w:hAnsi="Arial" w:cs="Arial"/>
            <w:noProof/>
          </w:rPr>
          <w:t>Costs</w:t>
        </w:r>
        <w:r w:rsidR="00392CBB">
          <w:rPr>
            <w:noProof/>
            <w:webHidden/>
          </w:rPr>
          <w:tab/>
        </w:r>
        <w:r w:rsidR="00392CBB">
          <w:rPr>
            <w:noProof/>
            <w:webHidden/>
          </w:rPr>
          <w:fldChar w:fldCharType="begin"/>
        </w:r>
        <w:r w:rsidR="00392CBB">
          <w:rPr>
            <w:noProof/>
            <w:webHidden/>
          </w:rPr>
          <w:instrText xml:space="preserve"> PAGEREF _Toc157097987 \h </w:instrText>
        </w:r>
        <w:r w:rsidR="00392CBB">
          <w:rPr>
            <w:noProof/>
            <w:webHidden/>
          </w:rPr>
        </w:r>
        <w:r w:rsidR="00392CBB">
          <w:rPr>
            <w:noProof/>
            <w:webHidden/>
          </w:rPr>
          <w:fldChar w:fldCharType="separate"/>
        </w:r>
        <w:r w:rsidR="00392CBB">
          <w:rPr>
            <w:noProof/>
            <w:webHidden/>
          </w:rPr>
          <w:t>10</w:t>
        </w:r>
        <w:r w:rsidR="00392CBB">
          <w:rPr>
            <w:noProof/>
            <w:webHidden/>
          </w:rPr>
          <w:fldChar w:fldCharType="end"/>
        </w:r>
      </w:hyperlink>
    </w:p>
    <w:p w:rsidR="00392CBB" w:rsidRDefault="00A3686F">
      <w:pPr>
        <w:pStyle w:val="TOC1"/>
        <w:tabs>
          <w:tab w:val="left" w:pos="720"/>
          <w:tab w:val="right" w:leader="dot" w:pos="9010"/>
        </w:tabs>
        <w:rPr>
          <w:rFonts w:eastAsiaTheme="minorEastAsia"/>
          <w:b w:val="0"/>
          <w:bCs w:val="0"/>
          <w:caps w:val="0"/>
          <w:noProof/>
          <w:sz w:val="24"/>
          <w:szCs w:val="24"/>
        </w:rPr>
      </w:pPr>
      <w:hyperlink w:anchor="_Toc157097988" w:history="1">
        <w:r w:rsidR="00392CBB" w:rsidRPr="003125A6">
          <w:rPr>
            <w:rStyle w:val="Hyperlink"/>
            <w:rFonts w:ascii="Arial" w:hAnsi="Arial" w:cs="Arial"/>
            <w:noProof/>
          </w:rPr>
          <w:t>13.</w:t>
        </w:r>
        <w:r w:rsidR="00392CBB">
          <w:rPr>
            <w:rFonts w:eastAsiaTheme="minorEastAsia"/>
            <w:b w:val="0"/>
            <w:bCs w:val="0"/>
            <w:caps w:val="0"/>
            <w:noProof/>
            <w:sz w:val="24"/>
            <w:szCs w:val="24"/>
          </w:rPr>
          <w:tab/>
        </w:r>
        <w:r w:rsidR="00392CBB" w:rsidRPr="003125A6">
          <w:rPr>
            <w:rStyle w:val="Hyperlink"/>
            <w:rFonts w:ascii="Arial" w:hAnsi="Arial" w:cs="Arial"/>
            <w:noProof/>
          </w:rPr>
          <w:t>Communication</w:t>
        </w:r>
        <w:r w:rsidR="00392CBB">
          <w:rPr>
            <w:noProof/>
            <w:webHidden/>
          </w:rPr>
          <w:tab/>
        </w:r>
        <w:r w:rsidR="00392CBB">
          <w:rPr>
            <w:noProof/>
            <w:webHidden/>
          </w:rPr>
          <w:fldChar w:fldCharType="begin"/>
        </w:r>
        <w:r w:rsidR="00392CBB">
          <w:rPr>
            <w:noProof/>
            <w:webHidden/>
          </w:rPr>
          <w:instrText xml:space="preserve"> PAGEREF _Toc157097988 \h </w:instrText>
        </w:r>
        <w:r w:rsidR="00392CBB">
          <w:rPr>
            <w:noProof/>
            <w:webHidden/>
          </w:rPr>
        </w:r>
        <w:r w:rsidR="00392CBB">
          <w:rPr>
            <w:noProof/>
            <w:webHidden/>
          </w:rPr>
          <w:fldChar w:fldCharType="separate"/>
        </w:r>
        <w:r w:rsidR="00392CBB">
          <w:rPr>
            <w:noProof/>
            <w:webHidden/>
          </w:rPr>
          <w:t>11</w:t>
        </w:r>
        <w:r w:rsidR="00392CBB">
          <w:rPr>
            <w:noProof/>
            <w:webHidden/>
          </w:rPr>
          <w:fldChar w:fldCharType="end"/>
        </w:r>
      </w:hyperlink>
    </w:p>
    <w:p w:rsidR="00392CBB" w:rsidRDefault="00A3686F">
      <w:pPr>
        <w:pStyle w:val="TOC1"/>
        <w:tabs>
          <w:tab w:val="left" w:pos="720"/>
          <w:tab w:val="right" w:leader="dot" w:pos="9010"/>
        </w:tabs>
        <w:rPr>
          <w:rFonts w:eastAsiaTheme="minorEastAsia"/>
          <w:b w:val="0"/>
          <w:bCs w:val="0"/>
          <w:caps w:val="0"/>
          <w:noProof/>
          <w:sz w:val="24"/>
          <w:szCs w:val="24"/>
        </w:rPr>
      </w:pPr>
      <w:hyperlink w:anchor="_Toc157097989" w:history="1">
        <w:r w:rsidR="00392CBB" w:rsidRPr="003125A6">
          <w:rPr>
            <w:rStyle w:val="Hyperlink"/>
            <w:rFonts w:ascii="Helvetica" w:hAnsi="Helvetica"/>
            <w:noProof/>
          </w:rPr>
          <w:t>14.</w:t>
        </w:r>
        <w:r w:rsidR="00392CBB">
          <w:rPr>
            <w:rFonts w:eastAsiaTheme="minorEastAsia"/>
            <w:b w:val="0"/>
            <w:bCs w:val="0"/>
            <w:caps w:val="0"/>
            <w:noProof/>
            <w:sz w:val="24"/>
            <w:szCs w:val="24"/>
          </w:rPr>
          <w:tab/>
        </w:r>
        <w:r w:rsidR="00392CBB" w:rsidRPr="003125A6">
          <w:rPr>
            <w:rStyle w:val="Hyperlink"/>
            <w:rFonts w:ascii="Helvetica" w:hAnsi="Helvetica"/>
            <w:noProof/>
          </w:rPr>
          <w:t>Timeframe</w:t>
        </w:r>
        <w:r w:rsidR="00392CBB">
          <w:rPr>
            <w:noProof/>
            <w:webHidden/>
          </w:rPr>
          <w:tab/>
        </w:r>
        <w:r w:rsidR="00392CBB">
          <w:rPr>
            <w:noProof/>
            <w:webHidden/>
          </w:rPr>
          <w:fldChar w:fldCharType="begin"/>
        </w:r>
        <w:r w:rsidR="00392CBB">
          <w:rPr>
            <w:noProof/>
            <w:webHidden/>
          </w:rPr>
          <w:instrText xml:space="preserve"> PAGEREF _Toc157097989 \h </w:instrText>
        </w:r>
        <w:r w:rsidR="00392CBB">
          <w:rPr>
            <w:noProof/>
            <w:webHidden/>
          </w:rPr>
        </w:r>
        <w:r w:rsidR="00392CBB">
          <w:rPr>
            <w:noProof/>
            <w:webHidden/>
          </w:rPr>
          <w:fldChar w:fldCharType="separate"/>
        </w:r>
        <w:r w:rsidR="00392CBB">
          <w:rPr>
            <w:noProof/>
            <w:webHidden/>
          </w:rPr>
          <w:t>11</w:t>
        </w:r>
        <w:r w:rsidR="00392CBB">
          <w:rPr>
            <w:noProof/>
            <w:webHidden/>
          </w:rPr>
          <w:fldChar w:fldCharType="end"/>
        </w:r>
      </w:hyperlink>
    </w:p>
    <w:p w:rsidR="00392CBB" w:rsidRDefault="00A3686F">
      <w:pPr>
        <w:pStyle w:val="TOC1"/>
        <w:tabs>
          <w:tab w:val="left" w:pos="720"/>
          <w:tab w:val="right" w:leader="dot" w:pos="9010"/>
        </w:tabs>
        <w:rPr>
          <w:rFonts w:eastAsiaTheme="minorEastAsia"/>
          <w:b w:val="0"/>
          <w:bCs w:val="0"/>
          <w:caps w:val="0"/>
          <w:noProof/>
          <w:sz w:val="24"/>
          <w:szCs w:val="24"/>
        </w:rPr>
      </w:pPr>
      <w:hyperlink w:anchor="_Toc157097990" w:history="1">
        <w:r w:rsidR="00392CBB" w:rsidRPr="003125A6">
          <w:rPr>
            <w:rStyle w:val="Hyperlink"/>
            <w:rFonts w:ascii="Arial" w:hAnsi="Arial" w:cs="Arial"/>
            <w:noProof/>
          </w:rPr>
          <w:t>15.</w:t>
        </w:r>
        <w:r w:rsidR="00392CBB">
          <w:rPr>
            <w:rFonts w:eastAsiaTheme="minorEastAsia"/>
            <w:b w:val="0"/>
            <w:bCs w:val="0"/>
            <w:caps w:val="0"/>
            <w:noProof/>
            <w:sz w:val="24"/>
            <w:szCs w:val="24"/>
          </w:rPr>
          <w:tab/>
        </w:r>
        <w:r w:rsidR="00392CBB" w:rsidRPr="003125A6">
          <w:rPr>
            <w:rStyle w:val="Hyperlink"/>
            <w:rFonts w:ascii="Arial" w:hAnsi="Arial" w:cs="Arial"/>
            <w:noProof/>
          </w:rPr>
          <w:t>Confidentiality</w:t>
        </w:r>
        <w:r w:rsidR="00392CBB">
          <w:rPr>
            <w:noProof/>
            <w:webHidden/>
          </w:rPr>
          <w:tab/>
        </w:r>
        <w:r w:rsidR="00392CBB">
          <w:rPr>
            <w:noProof/>
            <w:webHidden/>
          </w:rPr>
          <w:fldChar w:fldCharType="begin"/>
        </w:r>
        <w:r w:rsidR="00392CBB">
          <w:rPr>
            <w:noProof/>
            <w:webHidden/>
          </w:rPr>
          <w:instrText xml:space="preserve"> PAGEREF _Toc157097990 \h </w:instrText>
        </w:r>
        <w:r w:rsidR="00392CBB">
          <w:rPr>
            <w:noProof/>
            <w:webHidden/>
          </w:rPr>
        </w:r>
        <w:r w:rsidR="00392CBB">
          <w:rPr>
            <w:noProof/>
            <w:webHidden/>
          </w:rPr>
          <w:fldChar w:fldCharType="separate"/>
        </w:r>
        <w:r w:rsidR="00392CBB">
          <w:rPr>
            <w:noProof/>
            <w:webHidden/>
          </w:rPr>
          <w:t>11</w:t>
        </w:r>
        <w:r w:rsidR="00392CBB">
          <w:rPr>
            <w:noProof/>
            <w:webHidden/>
          </w:rPr>
          <w:fldChar w:fldCharType="end"/>
        </w:r>
      </w:hyperlink>
    </w:p>
    <w:p w:rsidR="00392CBB" w:rsidRDefault="00A3686F">
      <w:pPr>
        <w:pStyle w:val="TOC1"/>
        <w:tabs>
          <w:tab w:val="left" w:pos="720"/>
          <w:tab w:val="right" w:leader="dot" w:pos="9010"/>
        </w:tabs>
        <w:rPr>
          <w:rFonts w:eastAsiaTheme="minorEastAsia"/>
          <w:b w:val="0"/>
          <w:bCs w:val="0"/>
          <w:caps w:val="0"/>
          <w:noProof/>
          <w:sz w:val="24"/>
          <w:szCs w:val="24"/>
        </w:rPr>
      </w:pPr>
      <w:hyperlink w:anchor="_Toc157097991" w:history="1">
        <w:r w:rsidR="00392CBB" w:rsidRPr="003125A6">
          <w:rPr>
            <w:rStyle w:val="Hyperlink"/>
            <w:rFonts w:ascii="Arial" w:hAnsi="Arial" w:cs="Arial"/>
            <w:noProof/>
          </w:rPr>
          <w:t>16.</w:t>
        </w:r>
        <w:r w:rsidR="00392CBB">
          <w:rPr>
            <w:rFonts w:eastAsiaTheme="minorEastAsia"/>
            <w:b w:val="0"/>
            <w:bCs w:val="0"/>
            <w:caps w:val="0"/>
            <w:noProof/>
            <w:sz w:val="24"/>
            <w:szCs w:val="24"/>
          </w:rPr>
          <w:tab/>
        </w:r>
        <w:r w:rsidR="00392CBB" w:rsidRPr="003125A6">
          <w:rPr>
            <w:rStyle w:val="Hyperlink"/>
            <w:rFonts w:ascii="Arial" w:hAnsi="Arial" w:cs="Arial"/>
            <w:noProof/>
          </w:rPr>
          <w:t>Documentation</w:t>
        </w:r>
        <w:r w:rsidR="00392CBB">
          <w:rPr>
            <w:noProof/>
            <w:webHidden/>
          </w:rPr>
          <w:tab/>
        </w:r>
        <w:r w:rsidR="00392CBB">
          <w:rPr>
            <w:noProof/>
            <w:webHidden/>
          </w:rPr>
          <w:fldChar w:fldCharType="begin"/>
        </w:r>
        <w:r w:rsidR="00392CBB">
          <w:rPr>
            <w:noProof/>
            <w:webHidden/>
          </w:rPr>
          <w:instrText xml:space="preserve"> PAGEREF _Toc157097991 \h </w:instrText>
        </w:r>
        <w:r w:rsidR="00392CBB">
          <w:rPr>
            <w:noProof/>
            <w:webHidden/>
          </w:rPr>
        </w:r>
        <w:r w:rsidR="00392CBB">
          <w:rPr>
            <w:noProof/>
            <w:webHidden/>
          </w:rPr>
          <w:fldChar w:fldCharType="separate"/>
        </w:r>
        <w:r w:rsidR="00392CBB">
          <w:rPr>
            <w:noProof/>
            <w:webHidden/>
          </w:rPr>
          <w:t>11</w:t>
        </w:r>
        <w:r w:rsidR="00392CBB">
          <w:rPr>
            <w:noProof/>
            <w:webHidden/>
          </w:rPr>
          <w:fldChar w:fldCharType="end"/>
        </w:r>
      </w:hyperlink>
    </w:p>
    <w:p w:rsidR="00392CBB" w:rsidRDefault="00A3686F">
      <w:pPr>
        <w:pStyle w:val="TOC1"/>
        <w:tabs>
          <w:tab w:val="left" w:pos="720"/>
          <w:tab w:val="right" w:leader="dot" w:pos="9010"/>
        </w:tabs>
        <w:rPr>
          <w:rFonts w:eastAsiaTheme="minorEastAsia"/>
          <w:b w:val="0"/>
          <w:bCs w:val="0"/>
          <w:caps w:val="0"/>
          <w:noProof/>
          <w:sz w:val="24"/>
          <w:szCs w:val="24"/>
        </w:rPr>
      </w:pPr>
      <w:hyperlink w:anchor="_Toc157097992" w:history="1">
        <w:r w:rsidR="00392CBB" w:rsidRPr="003125A6">
          <w:rPr>
            <w:rStyle w:val="Hyperlink"/>
            <w:rFonts w:ascii="Arial" w:hAnsi="Arial" w:cs="Arial"/>
            <w:noProof/>
          </w:rPr>
          <w:t>17.</w:t>
        </w:r>
        <w:r w:rsidR="00392CBB">
          <w:rPr>
            <w:rFonts w:eastAsiaTheme="minorEastAsia"/>
            <w:b w:val="0"/>
            <w:bCs w:val="0"/>
            <w:caps w:val="0"/>
            <w:noProof/>
            <w:sz w:val="24"/>
            <w:szCs w:val="24"/>
          </w:rPr>
          <w:tab/>
        </w:r>
        <w:r w:rsidR="00392CBB" w:rsidRPr="003125A6">
          <w:rPr>
            <w:rStyle w:val="Hyperlink"/>
            <w:rFonts w:ascii="Arial" w:hAnsi="Arial" w:cs="Arial"/>
            <w:noProof/>
          </w:rPr>
          <w:t>Reporting</w:t>
        </w:r>
        <w:r w:rsidR="00392CBB">
          <w:rPr>
            <w:noProof/>
            <w:webHidden/>
          </w:rPr>
          <w:tab/>
        </w:r>
        <w:r w:rsidR="00392CBB">
          <w:rPr>
            <w:noProof/>
            <w:webHidden/>
          </w:rPr>
          <w:fldChar w:fldCharType="begin"/>
        </w:r>
        <w:r w:rsidR="00392CBB">
          <w:rPr>
            <w:noProof/>
            <w:webHidden/>
          </w:rPr>
          <w:instrText xml:space="preserve"> PAGEREF _Toc157097992 \h </w:instrText>
        </w:r>
        <w:r w:rsidR="00392CBB">
          <w:rPr>
            <w:noProof/>
            <w:webHidden/>
          </w:rPr>
        </w:r>
        <w:r w:rsidR="00392CBB">
          <w:rPr>
            <w:noProof/>
            <w:webHidden/>
          </w:rPr>
          <w:fldChar w:fldCharType="separate"/>
        </w:r>
        <w:r w:rsidR="00392CBB">
          <w:rPr>
            <w:noProof/>
            <w:webHidden/>
          </w:rPr>
          <w:t>11</w:t>
        </w:r>
        <w:r w:rsidR="00392CBB">
          <w:rPr>
            <w:noProof/>
            <w:webHidden/>
          </w:rPr>
          <w:fldChar w:fldCharType="end"/>
        </w:r>
      </w:hyperlink>
    </w:p>
    <w:p w:rsidR="00392CBB" w:rsidRDefault="00A3686F">
      <w:pPr>
        <w:pStyle w:val="TOC1"/>
        <w:tabs>
          <w:tab w:val="left" w:pos="720"/>
          <w:tab w:val="right" w:leader="dot" w:pos="9010"/>
        </w:tabs>
        <w:rPr>
          <w:rFonts w:eastAsiaTheme="minorEastAsia"/>
          <w:b w:val="0"/>
          <w:bCs w:val="0"/>
          <w:caps w:val="0"/>
          <w:noProof/>
          <w:sz w:val="24"/>
          <w:szCs w:val="24"/>
        </w:rPr>
      </w:pPr>
      <w:hyperlink w:anchor="_Toc157097993" w:history="1">
        <w:r w:rsidR="00392CBB" w:rsidRPr="003125A6">
          <w:rPr>
            <w:rStyle w:val="Hyperlink"/>
            <w:rFonts w:ascii="Arial" w:hAnsi="Arial" w:cs="Arial"/>
            <w:noProof/>
          </w:rPr>
          <w:t>18.</w:t>
        </w:r>
        <w:r w:rsidR="00392CBB">
          <w:rPr>
            <w:rFonts w:eastAsiaTheme="minorEastAsia"/>
            <w:b w:val="0"/>
            <w:bCs w:val="0"/>
            <w:caps w:val="0"/>
            <w:noProof/>
            <w:sz w:val="24"/>
            <w:szCs w:val="24"/>
          </w:rPr>
          <w:tab/>
        </w:r>
        <w:r w:rsidR="00392CBB" w:rsidRPr="003125A6">
          <w:rPr>
            <w:rStyle w:val="Hyperlink"/>
            <w:rFonts w:ascii="Arial" w:hAnsi="Arial" w:cs="Arial"/>
            <w:noProof/>
          </w:rPr>
          <w:t>Independent review of complaints</w:t>
        </w:r>
        <w:r w:rsidR="00392CBB">
          <w:rPr>
            <w:noProof/>
            <w:webHidden/>
          </w:rPr>
          <w:tab/>
        </w:r>
        <w:r w:rsidR="00392CBB">
          <w:rPr>
            <w:noProof/>
            <w:webHidden/>
          </w:rPr>
          <w:fldChar w:fldCharType="begin"/>
        </w:r>
        <w:r w:rsidR="00392CBB">
          <w:rPr>
            <w:noProof/>
            <w:webHidden/>
          </w:rPr>
          <w:instrText xml:space="preserve"> PAGEREF _Toc157097993 \h </w:instrText>
        </w:r>
        <w:r w:rsidR="00392CBB">
          <w:rPr>
            <w:noProof/>
            <w:webHidden/>
          </w:rPr>
        </w:r>
        <w:r w:rsidR="00392CBB">
          <w:rPr>
            <w:noProof/>
            <w:webHidden/>
          </w:rPr>
          <w:fldChar w:fldCharType="separate"/>
        </w:r>
        <w:r w:rsidR="00392CBB">
          <w:rPr>
            <w:noProof/>
            <w:webHidden/>
          </w:rPr>
          <w:t>11</w:t>
        </w:r>
        <w:r w:rsidR="00392CBB">
          <w:rPr>
            <w:noProof/>
            <w:webHidden/>
          </w:rPr>
          <w:fldChar w:fldCharType="end"/>
        </w:r>
      </w:hyperlink>
    </w:p>
    <w:p w:rsidR="00392CBB" w:rsidRDefault="00A3686F">
      <w:pPr>
        <w:pStyle w:val="TOC1"/>
        <w:tabs>
          <w:tab w:val="left" w:pos="720"/>
          <w:tab w:val="right" w:leader="dot" w:pos="9010"/>
        </w:tabs>
        <w:rPr>
          <w:rFonts w:eastAsiaTheme="minorEastAsia"/>
          <w:b w:val="0"/>
          <w:bCs w:val="0"/>
          <w:caps w:val="0"/>
          <w:noProof/>
          <w:sz w:val="24"/>
          <w:szCs w:val="24"/>
        </w:rPr>
      </w:pPr>
      <w:hyperlink w:anchor="_Toc157097994" w:history="1">
        <w:r w:rsidR="00392CBB" w:rsidRPr="003125A6">
          <w:rPr>
            <w:rStyle w:val="Hyperlink"/>
            <w:rFonts w:ascii="Arial" w:hAnsi="Arial" w:cs="Arial"/>
            <w:noProof/>
            <w:lang w:val="en-US"/>
          </w:rPr>
          <w:t>19.</w:t>
        </w:r>
        <w:r w:rsidR="00392CBB">
          <w:rPr>
            <w:rFonts w:eastAsiaTheme="minorEastAsia"/>
            <w:b w:val="0"/>
            <w:bCs w:val="0"/>
            <w:caps w:val="0"/>
            <w:noProof/>
            <w:sz w:val="24"/>
            <w:szCs w:val="24"/>
          </w:rPr>
          <w:tab/>
        </w:r>
        <w:r w:rsidR="00392CBB" w:rsidRPr="003125A6">
          <w:rPr>
            <w:rStyle w:val="Hyperlink"/>
            <w:rFonts w:ascii="Arial" w:hAnsi="Arial" w:cs="Arial"/>
            <w:noProof/>
            <w:lang w:val="en-US"/>
          </w:rPr>
          <w:t>Review of implementation and effectiveness</w:t>
        </w:r>
        <w:r w:rsidR="00392CBB">
          <w:rPr>
            <w:noProof/>
            <w:webHidden/>
          </w:rPr>
          <w:tab/>
        </w:r>
        <w:r w:rsidR="00392CBB">
          <w:rPr>
            <w:noProof/>
            <w:webHidden/>
          </w:rPr>
          <w:fldChar w:fldCharType="begin"/>
        </w:r>
        <w:r w:rsidR="00392CBB">
          <w:rPr>
            <w:noProof/>
            <w:webHidden/>
          </w:rPr>
          <w:instrText xml:space="preserve"> PAGEREF _Toc157097994 \h </w:instrText>
        </w:r>
        <w:r w:rsidR="00392CBB">
          <w:rPr>
            <w:noProof/>
            <w:webHidden/>
          </w:rPr>
        </w:r>
        <w:r w:rsidR="00392CBB">
          <w:rPr>
            <w:noProof/>
            <w:webHidden/>
          </w:rPr>
          <w:fldChar w:fldCharType="separate"/>
        </w:r>
        <w:r w:rsidR="00392CBB">
          <w:rPr>
            <w:noProof/>
            <w:webHidden/>
          </w:rPr>
          <w:t>12</w:t>
        </w:r>
        <w:r w:rsidR="00392CBB">
          <w:rPr>
            <w:noProof/>
            <w:webHidden/>
          </w:rPr>
          <w:fldChar w:fldCharType="end"/>
        </w:r>
      </w:hyperlink>
    </w:p>
    <w:p w:rsidR="00F424A6" w:rsidRDefault="0041174E" w:rsidP="00392CBB">
      <w:pPr>
        <w:spacing w:before="120" w:after="120"/>
        <w:rPr>
          <w:rFonts w:ascii="Helvetica" w:hAnsi="Helvetica"/>
          <w:b/>
          <w:szCs w:val="22"/>
        </w:rPr>
      </w:pPr>
      <w:r>
        <w:rPr>
          <w:rFonts w:ascii="Arial" w:hAnsi="Arial" w:cs="Arial"/>
          <w:b/>
          <w:sz w:val="28"/>
          <w:szCs w:val="22"/>
        </w:rPr>
        <w:fldChar w:fldCharType="end"/>
      </w:r>
      <w:r w:rsidR="00F424A6">
        <w:rPr>
          <w:rFonts w:ascii="Helvetica" w:hAnsi="Helvetica"/>
          <w:b/>
          <w:szCs w:val="22"/>
        </w:rPr>
        <w:br w:type="page"/>
      </w:r>
    </w:p>
    <w:p w:rsidR="00A656C9" w:rsidRPr="0033793E" w:rsidRDefault="00A656C9" w:rsidP="00202EF0">
      <w:pPr>
        <w:pStyle w:val="Heading1"/>
        <w:spacing w:before="120" w:after="120"/>
        <w:rPr>
          <w:rFonts w:ascii="Arial" w:hAnsi="Arial" w:cs="Arial"/>
          <w:b/>
          <w:color w:val="000000" w:themeColor="text1"/>
          <w:sz w:val="24"/>
        </w:rPr>
      </w:pPr>
      <w:bookmarkStart w:id="0" w:name="_Toc157097975"/>
      <w:r w:rsidRPr="0033793E">
        <w:rPr>
          <w:rFonts w:ascii="Arial" w:hAnsi="Arial" w:cs="Arial"/>
          <w:b/>
          <w:color w:val="000000" w:themeColor="text1"/>
          <w:sz w:val="24"/>
        </w:rPr>
        <w:lastRenderedPageBreak/>
        <w:t>Glossary</w:t>
      </w:r>
      <w:bookmarkEnd w:id="0"/>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654"/>
      </w:tblGrid>
      <w:tr w:rsidR="00A656C9" w:rsidRPr="00202EF0" w:rsidTr="00166852">
        <w:tc>
          <w:tcPr>
            <w:tcW w:w="1555" w:type="dxa"/>
          </w:tcPr>
          <w:p w:rsidR="00A656C9" w:rsidRPr="00202EF0" w:rsidRDefault="00166852">
            <w:pPr>
              <w:rPr>
                <w:rFonts w:ascii="Arial" w:hAnsi="Arial" w:cs="Arial"/>
                <w:sz w:val="22"/>
                <w:szCs w:val="22"/>
              </w:rPr>
            </w:pPr>
            <w:r w:rsidRPr="00202EF0">
              <w:rPr>
                <w:rFonts w:ascii="Arial" w:hAnsi="Arial" w:cs="Arial"/>
                <w:sz w:val="22"/>
                <w:szCs w:val="22"/>
              </w:rPr>
              <w:t>ACCA</w:t>
            </w:r>
          </w:p>
        </w:tc>
        <w:tc>
          <w:tcPr>
            <w:tcW w:w="7654" w:type="dxa"/>
          </w:tcPr>
          <w:p w:rsidR="00A656C9" w:rsidRPr="00202EF0" w:rsidRDefault="00166852">
            <w:pPr>
              <w:rPr>
                <w:rFonts w:ascii="Arial" w:hAnsi="Arial" w:cs="Arial"/>
                <w:sz w:val="22"/>
                <w:szCs w:val="22"/>
              </w:rPr>
            </w:pPr>
            <w:r w:rsidRPr="00202EF0">
              <w:rPr>
                <w:rFonts w:ascii="Arial" w:hAnsi="Arial" w:cs="Arial"/>
                <w:sz w:val="22"/>
                <w:szCs w:val="22"/>
              </w:rPr>
              <w:t>Association of Chartered Certified Accountants</w:t>
            </w:r>
          </w:p>
        </w:tc>
      </w:tr>
      <w:tr w:rsidR="00F24515" w:rsidRPr="00202EF0" w:rsidTr="00545E39">
        <w:tc>
          <w:tcPr>
            <w:tcW w:w="1555" w:type="dxa"/>
          </w:tcPr>
          <w:p w:rsidR="00F24515" w:rsidRPr="00202EF0" w:rsidRDefault="00F24515" w:rsidP="00545E39">
            <w:pPr>
              <w:rPr>
                <w:rFonts w:ascii="Arial" w:hAnsi="Arial" w:cs="Arial"/>
                <w:sz w:val="22"/>
                <w:szCs w:val="22"/>
              </w:rPr>
            </w:pPr>
            <w:r w:rsidRPr="00202EF0">
              <w:rPr>
                <w:rFonts w:ascii="Arial" w:hAnsi="Arial" w:cs="Arial"/>
                <w:sz w:val="22"/>
                <w:szCs w:val="22"/>
              </w:rPr>
              <w:t>AT</w:t>
            </w:r>
          </w:p>
        </w:tc>
        <w:tc>
          <w:tcPr>
            <w:tcW w:w="7654" w:type="dxa"/>
          </w:tcPr>
          <w:p w:rsidR="00F24515" w:rsidRPr="00202EF0" w:rsidRDefault="00F24515" w:rsidP="00545E39">
            <w:pPr>
              <w:rPr>
                <w:rFonts w:ascii="Arial" w:hAnsi="Arial" w:cs="Arial"/>
                <w:sz w:val="22"/>
                <w:szCs w:val="22"/>
              </w:rPr>
            </w:pPr>
            <w:r w:rsidRPr="00202EF0">
              <w:rPr>
                <w:rFonts w:ascii="Arial" w:hAnsi="Arial" w:cs="Arial"/>
                <w:sz w:val="22"/>
                <w:szCs w:val="22"/>
              </w:rPr>
              <w:t>Appeals Tribunal</w:t>
            </w:r>
          </w:p>
        </w:tc>
      </w:tr>
      <w:tr w:rsidR="0081386E" w:rsidRPr="00202EF0" w:rsidTr="00545E39">
        <w:tc>
          <w:tcPr>
            <w:tcW w:w="1555" w:type="dxa"/>
          </w:tcPr>
          <w:p w:rsidR="0081386E" w:rsidRPr="00202EF0" w:rsidRDefault="0081386E" w:rsidP="00545E39">
            <w:pPr>
              <w:rPr>
                <w:rFonts w:ascii="Arial" w:hAnsi="Arial" w:cs="Arial"/>
                <w:sz w:val="22"/>
                <w:szCs w:val="22"/>
              </w:rPr>
            </w:pPr>
            <w:r w:rsidRPr="00202EF0">
              <w:rPr>
                <w:rFonts w:ascii="Arial" w:hAnsi="Arial" w:cs="Arial"/>
                <w:sz w:val="22"/>
                <w:szCs w:val="22"/>
              </w:rPr>
              <w:t>CAPA</w:t>
            </w:r>
          </w:p>
        </w:tc>
        <w:tc>
          <w:tcPr>
            <w:tcW w:w="7654" w:type="dxa"/>
          </w:tcPr>
          <w:p w:rsidR="0081386E" w:rsidRPr="00202EF0" w:rsidRDefault="005C5422" w:rsidP="00545E39">
            <w:pPr>
              <w:rPr>
                <w:rFonts w:ascii="Arial" w:hAnsi="Arial" w:cs="Arial"/>
                <w:sz w:val="22"/>
                <w:szCs w:val="22"/>
              </w:rPr>
            </w:pPr>
            <w:r w:rsidRPr="00202EF0">
              <w:rPr>
                <w:rFonts w:ascii="Arial" w:hAnsi="Arial" w:cs="Arial"/>
                <w:sz w:val="22"/>
                <w:szCs w:val="22"/>
              </w:rPr>
              <w:t>The Confederation of Asian and Pacific Accountants</w:t>
            </w:r>
          </w:p>
        </w:tc>
      </w:tr>
      <w:tr w:rsidR="00F24515" w:rsidRPr="00202EF0" w:rsidTr="00166852">
        <w:tc>
          <w:tcPr>
            <w:tcW w:w="1555" w:type="dxa"/>
          </w:tcPr>
          <w:p w:rsidR="00F24515" w:rsidRPr="00202EF0" w:rsidRDefault="00F24515">
            <w:pPr>
              <w:rPr>
                <w:rFonts w:ascii="Arial" w:hAnsi="Arial" w:cs="Arial"/>
                <w:sz w:val="22"/>
                <w:szCs w:val="22"/>
              </w:rPr>
            </w:pPr>
            <w:r w:rsidRPr="00202EF0">
              <w:rPr>
                <w:rFonts w:ascii="Arial" w:hAnsi="Arial" w:cs="Arial"/>
                <w:sz w:val="22"/>
                <w:szCs w:val="22"/>
              </w:rPr>
              <w:t>DC</w:t>
            </w:r>
          </w:p>
        </w:tc>
        <w:tc>
          <w:tcPr>
            <w:tcW w:w="7654" w:type="dxa"/>
          </w:tcPr>
          <w:p w:rsidR="00F24515" w:rsidRPr="00202EF0" w:rsidRDefault="00F24515">
            <w:pPr>
              <w:rPr>
                <w:rFonts w:ascii="Arial" w:hAnsi="Arial" w:cs="Arial"/>
                <w:sz w:val="22"/>
                <w:szCs w:val="22"/>
              </w:rPr>
            </w:pPr>
            <w:r w:rsidRPr="00202EF0">
              <w:rPr>
                <w:rFonts w:ascii="Arial" w:hAnsi="Arial" w:cs="Arial"/>
                <w:sz w:val="22"/>
                <w:szCs w:val="22"/>
              </w:rPr>
              <w:t>Disciplinary Committee</w:t>
            </w:r>
          </w:p>
        </w:tc>
      </w:tr>
      <w:tr w:rsidR="00A656C9" w:rsidRPr="00202EF0" w:rsidTr="00166852">
        <w:tc>
          <w:tcPr>
            <w:tcW w:w="1555" w:type="dxa"/>
          </w:tcPr>
          <w:p w:rsidR="00A656C9" w:rsidRPr="00202EF0" w:rsidRDefault="00166852">
            <w:pPr>
              <w:rPr>
                <w:rFonts w:ascii="Arial" w:hAnsi="Arial" w:cs="Arial"/>
                <w:sz w:val="22"/>
                <w:szCs w:val="22"/>
              </w:rPr>
            </w:pPr>
            <w:r w:rsidRPr="00202EF0">
              <w:rPr>
                <w:rFonts w:ascii="Arial" w:hAnsi="Arial" w:cs="Arial"/>
                <w:sz w:val="22"/>
                <w:szCs w:val="22"/>
              </w:rPr>
              <w:t>EAAA</w:t>
            </w:r>
          </w:p>
        </w:tc>
        <w:tc>
          <w:tcPr>
            <w:tcW w:w="7654" w:type="dxa"/>
          </w:tcPr>
          <w:p w:rsidR="00A656C9" w:rsidRPr="00202EF0" w:rsidRDefault="00166852">
            <w:pPr>
              <w:rPr>
                <w:rFonts w:ascii="Arial" w:hAnsi="Arial" w:cs="Arial"/>
                <w:sz w:val="22"/>
                <w:szCs w:val="22"/>
              </w:rPr>
            </w:pPr>
            <w:r w:rsidRPr="00202EF0">
              <w:rPr>
                <w:rFonts w:ascii="Arial" w:hAnsi="Arial" w:cs="Arial"/>
                <w:sz w:val="22"/>
                <w:szCs w:val="22"/>
              </w:rPr>
              <w:t>Emirates Association for Accountants and Auditors</w:t>
            </w:r>
            <w:r w:rsidR="00481E44">
              <w:rPr>
                <w:rFonts w:ascii="Arial" w:hAnsi="Arial" w:cs="Arial"/>
                <w:sz w:val="22"/>
                <w:szCs w:val="22"/>
              </w:rPr>
              <w:t xml:space="preserve"> (the Association)</w:t>
            </w:r>
          </w:p>
        </w:tc>
      </w:tr>
      <w:tr w:rsidR="00A656C9" w:rsidRPr="00202EF0" w:rsidTr="00166852">
        <w:tc>
          <w:tcPr>
            <w:tcW w:w="1555" w:type="dxa"/>
          </w:tcPr>
          <w:p w:rsidR="00A656C9" w:rsidRPr="00202EF0" w:rsidRDefault="00166852">
            <w:pPr>
              <w:rPr>
                <w:rFonts w:ascii="Arial" w:hAnsi="Arial" w:cs="Arial"/>
                <w:sz w:val="22"/>
                <w:szCs w:val="22"/>
              </w:rPr>
            </w:pPr>
            <w:r w:rsidRPr="00202EF0">
              <w:rPr>
                <w:rFonts w:ascii="Arial" w:hAnsi="Arial" w:cs="Arial"/>
                <w:sz w:val="22"/>
                <w:szCs w:val="22"/>
              </w:rPr>
              <w:t>I&amp;D</w:t>
            </w:r>
          </w:p>
        </w:tc>
        <w:tc>
          <w:tcPr>
            <w:tcW w:w="7654" w:type="dxa"/>
          </w:tcPr>
          <w:p w:rsidR="00A656C9" w:rsidRPr="00202EF0" w:rsidRDefault="00166852">
            <w:pPr>
              <w:rPr>
                <w:rFonts w:ascii="Arial" w:hAnsi="Arial" w:cs="Arial"/>
                <w:sz w:val="22"/>
                <w:szCs w:val="22"/>
              </w:rPr>
            </w:pPr>
            <w:r w:rsidRPr="00202EF0">
              <w:rPr>
                <w:rFonts w:ascii="Arial" w:hAnsi="Arial" w:cs="Arial"/>
                <w:sz w:val="22"/>
                <w:szCs w:val="22"/>
              </w:rPr>
              <w:t xml:space="preserve">Investigation and </w:t>
            </w:r>
            <w:r w:rsidR="00B357A3" w:rsidRPr="00202EF0">
              <w:rPr>
                <w:rFonts w:ascii="Arial" w:hAnsi="Arial" w:cs="Arial"/>
                <w:sz w:val="22"/>
                <w:szCs w:val="22"/>
              </w:rPr>
              <w:t>D</w:t>
            </w:r>
            <w:r w:rsidRPr="00202EF0">
              <w:rPr>
                <w:rFonts w:ascii="Arial" w:hAnsi="Arial" w:cs="Arial"/>
                <w:sz w:val="22"/>
                <w:szCs w:val="22"/>
              </w:rPr>
              <w:t>iscipline</w:t>
            </w:r>
          </w:p>
        </w:tc>
      </w:tr>
      <w:tr w:rsidR="00F24515" w:rsidRPr="00202EF0" w:rsidTr="00166852">
        <w:tc>
          <w:tcPr>
            <w:tcW w:w="1555" w:type="dxa"/>
          </w:tcPr>
          <w:p w:rsidR="00F24515" w:rsidRPr="00202EF0" w:rsidRDefault="00F24515">
            <w:pPr>
              <w:rPr>
                <w:rFonts w:ascii="Arial" w:hAnsi="Arial" w:cs="Arial"/>
                <w:sz w:val="22"/>
                <w:szCs w:val="22"/>
              </w:rPr>
            </w:pPr>
            <w:r w:rsidRPr="00202EF0">
              <w:rPr>
                <w:rFonts w:ascii="Arial" w:hAnsi="Arial" w:cs="Arial"/>
                <w:sz w:val="22"/>
                <w:szCs w:val="22"/>
              </w:rPr>
              <w:t>IC</w:t>
            </w:r>
          </w:p>
        </w:tc>
        <w:tc>
          <w:tcPr>
            <w:tcW w:w="7654" w:type="dxa"/>
          </w:tcPr>
          <w:p w:rsidR="00F24515" w:rsidRPr="00202EF0" w:rsidRDefault="00F24515">
            <w:pPr>
              <w:rPr>
                <w:rFonts w:ascii="Arial" w:hAnsi="Arial" w:cs="Arial"/>
                <w:sz w:val="22"/>
                <w:szCs w:val="22"/>
              </w:rPr>
            </w:pPr>
            <w:r w:rsidRPr="00202EF0">
              <w:rPr>
                <w:rFonts w:ascii="Arial" w:hAnsi="Arial" w:cs="Arial"/>
                <w:sz w:val="22"/>
                <w:szCs w:val="22"/>
              </w:rPr>
              <w:t>Investigation Committee</w:t>
            </w:r>
          </w:p>
        </w:tc>
      </w:tr>
      <w:tr w:rsidR="00166852" w:rsidRPr="00202EF0" w:rsidTr="00166852">
        <w:tc>
          <w:tcPr>
            <w:tcW w:w="1555" w:type="dxa"/>
          </w:tcPr>
          <w:p w:rsidR="00166852" w:rsidRPr="00202EF0" w:rsidRDefault="00166852">
            <w:pPr>
              <w:rPr>
                <w:rFonts w:ascii="Arial" w:hAnsi="Arial" w:cs="Arial"/>
                <w:sz w:val="22"/>
                <w:szCs w:val="22"/>
              </w:rPr>
            </w:pPr>
            <w:r w:rsidRPr="00202EF0">
              <w:rPr>
                <w:rFonts w:ascii="Arial" w:hAnsi="Arial" w:cs="Arial"/>
                <w:sz w:val="22"/>
                <w:szCs w:val="22"/>
              </w:rPr>
              <w:t>IFAC</w:t>
            </w:r>
          </w:p>
        </w:tc>
        <w:tc>
          <w:tcPr>
            <w:tcW w:w="7654" w:type="dxa"/>
          </w:tcPr>
          <w:p w:rsidR="00166852" w:rsidRPr="00202EF0" w:rsidRDefault="00166852">
            <w:pPr>
              <w:rPr>
                <w:rFonts w:ascii="Arial" w:hAnsi="Arial" w:cs="Arial"/>
                <w:sz w:val="22"/>
                <w:szCs w:val="22"/>
              </w:rPr>
            </w:pPr>
            <w:r w:rsidRPr="00202EF0">
              <w:rPr>
                <w:rFonts w:ascii="Arial" w:hAnsi="Arial" w:cs="Arial"/>
                <w:sz w:val="22"/>
                <w:szCs w:val="22"/>
              </w:rPr>
              <w:t>International Federation of Accountants</w:t>
            </w:r>
          </w:p>
        </w:tc>
      </w:tr>
      <w:tr w:rsidR="00A656C9" w:rsidRPr="00202EF0" w:rsidTr="00166852">
        <w:tc>
          <w:tcPr>
            <w:tcW w:w="1555" w:type="dxa"/>
          </w:tcPr>
          <w:p w:rsidR="00A656C9" w:rsidRPr="00202EF0" w:rsidRDefault="00166852">
            <w:pPr>
              <w:rPr>
                <w:rFonts w:ascii="Arial" w:hAnsi="Arial" w:cs="Arial"/>
                <w:sz w:val="22"/>
                <w:szCs w:val="22"/>
              </w:rPr>
            </w:pPr>
            <w:r w:rsidRPr="00202EF0">
              <w:rPr>
                <w:rFonts w:ascii="Arial" w:hAnsi="Arial" w:cs="Arial"/>
                <w:sz w:val="22"/>
                <w:szCs w:val="22"/>
              </w:rPr>
              <w:t>MoE</w:t>
            </w:r>
          </w:p>
        </w:tc>
        <w:tc>
          <w:tcPr>
            <w:tcW w:w="7654" w:type="dxa"/>
          </w:tcPr>
          <w:p w:rsidR="00A656C9" w:rsidRPr="00202EF0" w:rsidRDefault="00166852">
            <w:pPr>
              <w:rPr>
                <w:rFonts w:ascii="Arial" w:hAnsi="Arial" w:cs="Arial"/>
                <w:sz w:val="22"/>
                <w:szCs w:val="22"/>
              </w:rPr>
            </w:pPr>
            <w:r w:rsidRPr="00202EF0">
              <w:rPr>
                <w:rFonts w:ascii="Arial" w:hAnsi="Arial" w:cs="Arial"/>
                <w:sz w:val="22"/>
                <w:szCs w:val="22"/>
              </w:rPr>
              <w:t>Ministry of Economy</w:t>
            </w:r>
          </w:p>
        </w:tc>
      </w:tr>
      <w:tr w:rsidR="00B357A3" w:rsidRPr="00202EF0" w:rsidTr="00166852">
        <w:tc>
          <w:tcPr>
            <w:tcW w:w="1555" w:type="dxa"/>
          </w:tcPr>
          <w:p w:rsidR="00B357A3" w:rsidRPr="00202EF0" w:rsidRDefault="00B357A3">
            <w:pPr>
              <w:rPr>
                <w:rFonts w:ascii="Arial" w:hAnsi="Arial" w:cs="Arial"/>
                <w:sz w:val="22"/>
                <w:szCs w:val="22"/>
              </w:rPr>
            </w:pPr>
            <w:r w:rsidRPr="00202EF0">
              <w:rPr>
                <w:rFonts w:ascii="Arial" w:hAnsi="Arial" w:cs="Arial"/>
                <w:sz w:val="22"/>
                <w:szCs w:val="22"/>
              </w:rPr>
              <w:t>PAO</w:t>
            </w:r>
          </w:p>
        </w:tc>
        <w:tc>
          <w:tcPr>
            <w:tcW w:w="7654" w:type="dxa"/>
          </w:tcPr>
          <w:p w:rsidR="00B357A3" w:rsidRPr="00202EF0" w:rsidRDefault="00B357A3">
            <w:pPr>
              <w:rPr>
                <w:rFonts w:ascii="Arial" w:hAnsi="Arial" w:cs="Arial"/>
                <w:sz w:val="22"/>
                <w:szCs w:val="22"/>
              </w:rPr>
            </w:pPr>
            <w:r w:rsidRPr="00202EF0">
              <w:rPr>
                <w:rFonts w:ascii="Arial" w:hAnsi="Arial" w:cs="Arial"/>
                <w:sz w:val="22"/>
                <w:szCs w:val="22"/>
              </w:rPr>
              <w:t>Professional Accountancy Organization</w:t>
            </w:r>
          </w:p>
        </w:tc>
      </w:tr>
      <w:tr w:rsidR="0081386E" w:rsidRPr="00202EF0" w:rsidTr="00166852">
        <w:tc>
          <w:tcPr>
            <w:tcW w:w="1555" w:type="dxa"/>
          </w:tcPr>
          <w:p w:rsidR="0081386E" w:rsidRPr="00202EF0" w:rsidRDefault="0081386E">
            <w:pPr>
              <w:rPr>
                <w:rFonts w:ascii="Arial" w:hAnsi="Arial" w:cs="Arial"/>
                <w:sz w:val="22"/>
                <w:szCs w:val="22"/>
              </w:rPr>
            </w:pPr>
            <w:r w:rsidRPr="00202EF0">
              <w:rPr>
                <w:rFonts w:ascii="Arial" w:hAnsi="Arial" w:cs="Arial"/>
                <w:sz w:val="22"/>
                <w:szCs w:val="22"/>
              </w:rPr>
              <w:t>SMO</w:t>
            </w:r>
          </w:p>
        </w:tc>
        <w:tc>
          <w:tcPr>
            <w:tcW w:w="7654" w:type="dxa"/>
          </w:tcPr>
          <w:p w:rsidR="0081386E" w:rsidRPr="00202EF0" w:rsidRDefault="007629AC">
            <w:pPr>
              <w:rPr>
                <w:rFonts w:ascii="Arial" w:hAnsi="Arial" w:cs="Arial"/>
                <w:sz w:val="22"/>
                <w:szCs w:val="22"/>
              </w:rPr>
            </w:pPr>
            <w:r w:rsidRPr="00202EF0">
              <w:rPr>
                <w:rFonts w:ascii="Arial" w:hAnsi="Arial" w:cs="Arial"/>
                <w:sz w:val="22"/>
                <w:szCs w:val="22"/>
              </w:rPr>
              <w:t>Statement of Membership Obligations</w:t>
            </w:r>
          </w:p>
        </w:tc>
      </w:tr>
      <w:tr w:rsidR="00A656C9" w:rsidRPr="00202EF0" w:rsidTr="00166852">
        <w:tc>
          <w:tcPr>
            <w:tcW w:w="1555" w:type="dxa"/>
          </w:tcPr>
          <w:p w:rsidR="00A656C9" w:rsidRPr="00202EF0" w:rsidRDefault="00166852">
            <w:pPr>
              <w:rPr>
                <w:rFonts w:ascii="Arial" w:hAnsi="Arial" w:cs="Arial"/>
                <w:sz w:val="22"/>
                <w:szCs w:val="22"/>
              </w:rPr>
            </w:pPr>
            <w:r w:rsidRPr="00202EF0">
              <w:rPr>
                <w:rFonts w:ascii="Arial" w:hAnsi="Arial" w:cs="Arial"/>
                <w:sz w:val="22"/>
                <w:szCs w:val="22"/>
              </w:rPr>
              <w:t>UA</w:t>
            </w:r>
            <w:r w:rsidR="007629AC" w:rsidRPr="00202EF0">
              <w:rPr>
                <w:rFonts w:ascii="Arial" w:hAnsi="Arial" w:cs="Arial"/>
                <w:sz w:val="22"/>
                <w:szCs w:val="22"/>
              </w:rPr>
              <w:t>E</w:t>
            </w:r>
            <w:r w:rsidRPr="00202EF0">
              <w:rPr>
                <w:rFonts w:ascii="Arial" w:hAnsi="Arial" w:cs="Arial"/>
                <w:sz w:val="22"/>
                <w:szCs w:val="22"/>
              </w:rPr>
              <w:t>CA</w:t>
            </w:r>
          </w:p>
        </w:tc>
        <w:tc>
          <w:tcPr>
            <w:tcW w:w="7654" w:type="dxa"/>
          </w:tcPr>
          <w:p w:rsidR="00A656C9" w:rsidRPr="00202EF0" w:rsidRDefault="007629AC">
            <w:pPr>
              <w:rPr>
                <w:rFonts w:ascii="Arial" w:hAnsi="Arial" w:cs="Arial"/>
                <w:sz w:val="22"/>
                <w:szCs w:val="22"/>
              </w:rPr>
            </w:pPr>
            <w:r w:rsidRPr="00202EF0">
              <w:rPr>
                <w:rFonts w:ascii="Arial" w:hAnsi="Arial" w:cs="Arial"/>
                <w:sz w:val="22"/>
                <w:szCs w:val="22"/>
              </w:rPr>
              <w:t xml:space="preserve">United Arab Emirates </w:t>
            </w:r>
            <w:r w:rsidR="00166852" w:rsidRPr="00202EF0">
              <w:rPr>
                <w:rFonts w:ascii="Arial" w:hAnsi="Arial" w:cs="Arial"/>
                <w:sz w:val="22"/>
                <w:szCs w:val="22"/>
              </w:rPr>
              <w:t>C</w:t>
            </w:r>
            <w:r w:rsidR="00503EC6">
              <w:rPr>
                <w:rFonts w:ascii="Arial" w:hAnsi="Arial" w:cs="Arial"/>
                <w:sz w:val="22"/>
                <w:szCs w:val="22"/>
              </w:rPr>
              <w:t>hartered</w:t>
            </w:r>
            <w:r w:rsidRPr="00202EF0">
              <w:rPr>
                <w:rFonts w:ascii="Arial" w:hAnsi="Arial" w:cs="Arial"/>
                <w:sz w:val="22"/>
                <w:szCs w:val="22"/>
              </w:rPr>
              <w:t xml:space="preserve"> </w:t>
            </w:r>
            <w:r w:rsidR="00166852" w:rsidRPr="00202EF0">
              <w:rPr>
                <w:rFonts w:ascii="Arial" w:hAnsi="Arial" w:cs="Arial"/>
                <w:sz w:val="22"/>
                <w:szCs w:val="22"/>
              </w:rPr>
              <w:t>A</w:t>
            </w:r>
            <w:r w:rsidRPr="00202EF0">
              <w:rPr>
                <w:rFonts w:ascii="Arial" w:hAnsi="Arial" w:cs="Arial"/>
                <w:sz w:val="22"/>
                <w:szCs w:val="22"/>
              </w:rPr>
              <w:t>ccountant</w:t>
            </w:r>
          </w:p>
        </w:tc>
      </w:tr>
      <w:tr w:rsidR="00A656C9" w:rsidRPr="00202EF0" w:rsidTr="00166852">
        <w:tc>
          <w:tcPr>
            <w:tcW w:w="1555" w:type="dxa"/>
          </w:tcPr>
          <w:p w:rsidR="00A656C9" w:rsidRPr="00202EF0" w:rsidRDefault="00503EC6">
            <w:pPr>
              <w:rPr>
                <w:rFonts w:ascii="Arial" w:hAnsi="Arial" w:cs="Arial"/>
                <w:sz w:val="22"/>
                <w:szCs w:val="22"/>
              </w:rPr>
            </w:pPr>
            <w:r>
              <w:rPr>
                <w:rFonts w:ascii="Arial" w:hAnsi="Arial" w:cs="Arial"/>
                <w:sz w:val="22"/>
                <w:szCs w:val="22"/>
              </w:rPr>
              <w:t>UAE</w:t>
            </w:r>
          </w:p>
        </w:tc>
        <w:tc>
          <w:tcPr>
            <w:tcW w:w="7654" w:type="dxa"/>
          </w:tcPr>
          <w:p w:rsidR="00A656C9" w:rsidRPr="00202EF0" w:rsidRDefault="00503EC6">
            <w:pPr>
              <w:rPr>
                <w:rFonts w:ascii="Arial" w:hAnsi="Arial" w:cs="Arial"/>
                <w:sz w:val="22"/>
                <w:szCs w:val="22"/>
              </w:rPr>
            </w:pPr>
            <w:r w:rsidRPr="00202EF0">
              <w:rPr>
                <w:rFonts w:ascii="Arial" w:hAnsi="Arial" w:cs="Arial"/>
                <w:sz w:val="22"/>
                <w:szCs w:val="22"/>
              </w:rPr>
              <w:t>United Arab Emirates</w:t>
            </w:r>
          </w:p>
        </w:tc>
      </w:tr>
      <w:tr w:rsidR="00A656C9" w:rsidRPr="00202EF0" w:rsidTr="00166852">
        <w:tc>
          <w:tcPr>
            <w:tcW w:w="1555" w:type="dxa"/>
          </w:tcPr>
          <w:p w:rsidR="00A656C9" w:rsidRPr="00202EF0" w:rsidRDefault="00A656C9">
            <w:pPr>
              <w:rPr>
                <w:rFonts w:ascii="Arial" w:hAnsi="Arial" w:cs="Arial"/>
                <w:sz w:val="22"/>
                <w:szCs w:val="22"/>
              </w:rPr>
            </w:pPr>
          </w:p>
        </w:tc>
        <w:tc>
          <w:tcPr>
            <w:tcW w:w="7654" w:type="dxa"/>
          </w:tcPr>
          <w:p w:rsidR="00A656C9" w:rsidRPr="00202EF0" w:rsidRDefault="00A656C9">
            <w:pPr>
              <w:rPr>
                <w:rFonts w:ascii="Arial" w:hAnsi="Arial" w:cs="Arial"/>
                <w:sz w:val="22"/>
                <w:szCs w:val="22"/>
              </w:rPr>
            </w:pPr>
          </w:p>
        </w:tc>
      </w:tr>
    </w:tbl>
    <w:p w:rsidR="00A656C9" w:rsidRDefault="00A656C9">
      <w:pPr>
        <w:rPr>
          <w:rFonts w:ascii="Helvetica" w:hAnsi="Helvetica"/>
          <w:b/>
          <w:sz w:val="22"/>
          <w:szCs w:val="22"/>
        </w:rPr>
      </w:pPr>
    </w:p>
    <w:p w:rsidR="00A656C9" w:rsidRDefault="00A656C9" w:rsidP="00FC46A4">
      <w:pPr>
        <w:jc w:val="both"/>
        <w:rPr>
          <w:rFonts w:ascii="Helvetica" w:hAnsi="Helvetica"/>
          <w:b/>
          <w:sz w:val="22"/>
          <w:szCs w:val="22"/>
        </w:rPr>
      </w:pPr>
      <w:r>
        <w:rPr>
          <w:rFonts w:ascii="Helvetica" w:hAnsi="Helvetica"/>
          <w:b/>
          <w:sz w:val="22"/>
          <w:szCs w:val="22"/>
        </w:rPr>
        <w:br w:type="page"/>
      </w:r>
    </w:p>
    <w:p w:rsidR="00F03222" w:rsidRPr="0033793E" w:rsidRDefault="00F03222" w:rsidP="005B6CD3">
      <w:pPr>
        <w:pStyle w:val="Heading1"/>
        <w:numPr>
          <w:ilvl w:val="0"/>
          <w:numId w:val="21"/>
        </w:numPr>
        <w:spacing w:after="120"/>
        <w:ind w:left="426"/>
        <w:rPr>
          <w:rFonts w:ascii="Arial" w:hAnsi="Arial" w:cs="Arial"/>
          <w:b/>
          <w:color w:val="000000" w:themeColor="text1"/>
          <w:sz w:val="24"/>
        </w:rPr>
      </w:pPr>
      <w:bookmarkStart w:id="1" w:name="_Toc157097976"/>
      <w:r w:rsidRPr="0033793E">
        <w:rPr>
          <w:rFonts w:ascii="Arial" w:hAnsi="Arial" w:cs="Arial"/>
          <w:b/>
          <w:color w:val="000000" w:themeColor="text1"/>
          <w:sz w:val="24"/>
        </w:rPr>
        <w:lastRenderedPageBreak/>
        <w:t>Introduction</w:t>
      </w:r>
      <w:bookmarkEnd w:id="1"/>
    </w:p>
    <w:p w:rsidR="00F03222" w:rsidRPr="006A2AC5" w:rsidRDefault="00F03222" w:rsidP="00FC46A4">
      <w:pPr>
        <w:spacing w:before="120" w:after="120"/>
        <w:jc w:val="both"/>
        <w:rPr>
          <w:rFonts w:ascii="Arial" w:hAnsi="Arial" w:cs="Arial"/>
          <w:sz w:val="22"/>
          <w:szCs w:val="22"/>
        </w:rPr>
      </w:pPr>
      <w:r w:rsidRPr="006A2AC5">
        <w:rPr>
          <w:rFonts w:ascii="Arial" w:hAnsi="Arial" w:cs="Arial"/>
          <w:sz w:val="22"/>
          <w:szCs w:val="22"/>
        </w:rPr>
        <w:t>A robust investigation and disciplinary process is critical for enforcing and maintaining professional standards</w:t>
      </w:r>
      <w:r w:rsidR="009F7C33" w:rsidRPr="006A2AC5">
        <w:rPr>
          <w:rFonts w:ascii="Arial" w:hAnsi="Arial" w:cs="Arial"/>
          <w:sz w:val="22"/>
          <w:szCs w:val="22"/>
        </w:rPr>
        <w:t xml:space="preserve"> and helping to maintain public trust and confidence in the accountancy profession</w:t>
      </w:r>
      <w:r w:rsidRPr="006A2AC5">
        <w:rPr>
          <w:rFonts w:ascii="Arial" w:hAnsi="Arial" w:cs="Arial"/>
          <w:sz w:val="22"/>
          <w:szCs w:val="22"/>
        </w:rPr>
        <w:t>. A lack of a sound process creates risk</w:t>
      </w:r>
      <w:r w:rsidR="008423A4" w:rsidRPr="006A2AC5">
        <w:rPr>
          <w:rFonts w:ascii="Arial" w:hAnsi="Arial" w:cs="Arial"/>
          <w:sz w:val="22"/>
          <w:szCs w:val="22"/>
        </w:rPr>
        <w:t>s</w:t>
      </w:r>
      <w:r w:rsidRPr="006A2AC5">
        <w:rPr>
          <w:rFonts w:ascii="Arial" w:hAnsi="Arial" w:cs="Arial"/>
          <w:sz w:val="22"/>
          <w:szCs w:val="22"/>
        </w:rPr>
        <w:t xml:space="preserve"> </w:t>
      </w:r>
      <w:r w:rsidR="008423A4" w:rsidRPr="006A2AC5">
        <w:rPr>
          <w:rFonts w:ascii="Arial" w:hAnsi="Arial" w:cs="Arial"/>
          <w:sz w:val="22"/>
          <w:szCs w:val="22"/>
        </w:rPr>
        <w:t>of</w:t>
      </w:r>
      <w:r w:rsidRPr="006A2AC5">
        <w:rPr>
          <w:rFonts w:ascii="Arial" w:hAnsi="Arial" w:cs="Arial"/>
          <w:sz w:val="22"/>
          <w:szCs w:val="22"/>
        </w:rPr>
        <w:t xml:space="preserve"> manipulation, misrepresentation and fraud</w:t>
      </w:r>
      <w:r w:rsidR="008423A4" w:rsidRPr="006A2AC5">
        <w:rPr>
          <w:rFonts w:ascii="Arial" w:hAnsi="Arial" w:cs="Arial"/>
          <w:sz w:val="22"/>
          <w:szCs w:val="22"/>
        </w:rPr>
        <w:t>, is detrimental to public trust in the accountancy profession and negatively impacts the effectiveness of</w:t>
      </w:r>
      <w:r w:rsidR="00481E44">
        <w:rPr>
          <w:rFonts w:ascii="Arial" w:hAnsi="Arial" w:cs="Arial"/>
          <w:sz w:val="22"/>
          <w:szCs w:val="22"/>
        </w:rPr>
        <w:t xml:space="preserve"> the </w:t>
      </w:r>
      <w:r w:rsidR="00064D7B">
        <w:rPr>
          <w:rFonts w:ascii="Arial" w:hAnsi="Arial" w:cs="Arial"/>
          <w:sz w:val="22"/>
          <w:szCs w:val="22"/>
        </w:rPr>
        <w:t>Association’</w:t>
      </w:r>
      <w:r w:rsidR="00064D7B" w:rsidRPr="006A2AC5">
        <w:rPr>
          <w:rFonts w:ascii="Arial" w:hAnsi="Arial" w:cs="Arial"/>
          <w:sz w:val="22"/>
          <w:szCs w:val="22"/>
        </w:rPr>
        <w:t>s</w:t>
      </w:r>
      <w:r w:rsidR="008423A4" w:rsidRPr="006A2AC5">
        <w:rPr>
          <w:rFonts w:ascii="Arial" w:hAnsi="Arial" w:cs="Arial"/>
          <w:sz w:val="22"/>
          <w:szCs w:val="22"/>
        </w:rPr>
        <w:t xml:space="preserve"> actions to implement its mandate</w:t>
      </w:r>
      <w:r w:rsidRPr="006A2AC5">
        <w:rPr>
          <w:rFonts w:ascii="Arial" w:hAnsi="Arial" w:cs="Arial"/>
          <w:sz w:val="22"/>
          <w:szCs w:val="22"/>
        </w:rPr>
        <w:t>.</w:t>
      </w:r>
    </w:p>
    <w:p w:rsidR="00CC31BD" w:rsidRPr="006A2AC5" w:rsidRDefault="001F1E70" w:rsidP="00FC46A4">
      <w:pPr>
        <w:spacing w:before="120" w:after="120"/>
        <w:jc w:val="both"/>
        <w:rPr>
          <w:rFonts w:ascii="Arial" w:hAnsi="Arial" w:cs="Arial"/>
          <w:sz w:val="22"/>
          <w:szCs w:val="22"/>
        </w:rPr>
      </w:pPr>
      <w:r w:rsidRPr="006A2AC5">
        <w:rPr>
          <w:rFonts w:ascii="Arial" w:hAnsi="Arial" w:cs="Arial"/>
          <w:sz w:val="22"/>
          <w:szCs w:val="22"/>
        </w:rPr>
        <w:t>This document sets of out th</w:t>
      </w:r>
      <w:r w:rsidR="00A16D91" w:rsidRPr="006A2AC5">
        <w:rPr>
          <w:rFonts w:ascii="Arial" w:hAnsi="Arial" w:cs="Arial"/>
          <w:sz w:val="22"/>
          <w:szCs w:val="22"/>
        </w:rPr>
        <w:t>e</w:t>
      </w:r>
      <w:r w:rsidR="005F4FFF" w:rsidRPr="006A2AC5">
        <w:rPr>
          <w:rFonts w:ascii="Arial" w:hAnsi="Arial" w:cs="Arial"/>
          <w:sz w:val="22"/>
          <w:szCs w:val="22"/>
        </w:rPr>
        <w:t xml:space="preserve"> scope, right and obligations of </w:t>
      </w:r>
      <w:r w:rsidR="00626D60" w:rsidRPr="006A2AC5">
        <w:rPr>
          <w:rFonts w:ascii="Arial" w:hAnsi="Arial" w:cs="Arial"/>
          <w:sz w:val="22"/>
          <w:szCs w:val="22"/>
        </w:rPr>
        <w:t xml:space="preserve">parties to the process and </w:t>
      </w:r>
      <w:r w:rsidR="005F4FFF" w:rsidRPr="006A2AC5">
        <w:rPr>
          <w:rFonts w:ascii="Arial" w:hAnsi="Arial" w:cs="Arial"/>
          <w:sz w:val="22"/>
          <w:szCs w:val="22"/>
        </w:rPr>
        <w:t>procedures</w:t>
      </w:r>
      <w:r w:rsidR="00626D60" w:rsidRPr="006A2AC5">
        <w:rPr>
          <w:rFonts w:ascii="Arial" w:hAnsi="Arial" w:cs="Arial"/>
          <w:sz w:val="22"/>
          <w:szCs w:val="22"/>
        </w:rPr>
        <w:t xml:space="preserve"> of the investigation and discipline process.</w:t>
      </w:r>
      <w:r w:rsidR="00CC31BD" w:rsidRPr="006A2AC5">
        <w:rPr>
          <w:rFonts w:ascii="Arial" w:hAnsi="Arial" w:cs="Arial"/>
          <w:sz w:val="22"/>
          <w:szCs w:val="22"/>
        </w:rPr>
        <w:t xml:space="preserve"> The I&amp;D process in place has been established with the following processes at its foundation:</w:t>
      </w:r>
    </w:p>
    <w:p w:rsidR="007B577E" w:rsidRPr="006A2AC5" w:rsidRDefault="007B577E" w:rsidP="003552EB">
      <w:pPr>
        <w:pStyle w:val="ListParagraph"/>
        <w:numPr>
          <w:ilvl w:val="0"/>
          <w:numId w:val="5"/>
        </w:numPr>
        <w:spacing w:before="120" w:after="120"/>
        <w:ind w:left="714" w:hanging="357"/>
        <w:contextualSpacing w:val="0"/>
        <w:jc w:val="both"/>
        <w:rPr>
          <w:rFonts w:ascii="Arial" w:hAnsi="Arial" w:cs="Arial"/>
          <w:b/>
          <w:sz w:val="22"/>
          <w:szCs w:val="22"/>
        </w:rPr>
      </w:pPr>
      <w:r w:rsidRPr="006A2AC5">
        <w:rPr>
          <w:rFonts w:ascii="Arial" w:hAnsi="Arial" w:cs="Arial"/>
          <w:i/>
          <w:sz w:val="22"/>
          <w:szCs w:val="22"/>
        </w:rPr>
        <w:t>Transparency</w:t>
      </w:r>
      <w:r w:rsidR="00363E3E" w:rsidRPr="006A2AC5">
        <w:rPr>
          <w:rFonts w:ascii="Arial" w:hAnsi="Arial" w:cs="Arial"/>
          <w:i/>
          <w:sz w:val="22"/>
          <w:szCs w:val="22"/>
        </w:rPr>
        <w:t xml:space="preserve"> and fairness</w:t>
      </w:r>
      <w:r w:rsidR="00363E3E" w:rsidRPr="006A2AC5">
        <w:rPr>
          <w:rFonts w:ascii="Arial" w:hAnsi="Arial" w:cs="Arial"/>
          <w:sz w:val="22"/>
          <w:szCs w:val="22"/>
        </w:rPr>
        <w:t xml:space="preserve"> of </w:t>
      </w:r>
      <w:r w:rsidR="00CC31BD" w:rsidRPr="006A2AC5">
        <w:rPr>
          <w:rFonts w:ascii="Arial" w:hAnsi="Arial" w:cs="Arial"/>
          <w:sz w:val="22"/>
          <w:szCs w:val="22"/>
        </w:rPr>
        <w:t xml:space="preserve">I&amp;D </w:t>
      </w:r>
      <w:r w:rsidR="00363E3E" w:rsidRPr="006A2AC5">
        <w:rPr>
          <w:rFonts w:ascii="Arial" w:hAnsi="Arial" w:cs="Arial"/>
          <w:sz w:val="22"/>
          <w:szCs w:val="22"/>
        </w:rPr>
        <w:t>process</w:t>
      </w:r>
      <w:r w:rsidR="00CC31BD" w:rsidRPr="006A2AC5">
        <w:rPr>
          <w:rFonts w:ascii="Arial" w:hAnsi="Arial" w:cs="Arial"/>
          <w:sz w:val="22"/>
          <w:szCs w:val="22"/>
        </w:rPr>
        <w:t xml:space="preserve"> where proceedings and decisions</w:t>
      </w:r>
      <w:r w:rsidR="00363E3E" w:rsidRPr="006A2AC5">
        <w:rPr>
          <w:rFonts w:ascii="Arial" w:hAnsi="Arial" w:cs="Arial"/>
          <w:sz w:val="22"/>
          <w:szCs w:val="22"/>
        </w:rPr>
        <w:t xml:space="preserve"> </w:t>
      </w:r>
      <w:r w:rsidR="00CC31BD" w:rsidRPr="006A2AC5">
        <w:rPr>
          <w:rFonts w:ascii="Arial" w:hAnsi="Arial" w:cs="Arial"/>
          <w:sz w:val="22"/>
          <w:szCs w:val="22"/>
        </w:rPr>
        <w:t>are thoroughly</w:t>
      </w:r>
      <w:r w:rsidR="00363E3E" w:rsidRPr="006A2AC5">
        <w:rPr>
          <w:rFonts w:ascii="Arial" w:hAnsi="Arial" w:cs="Arial"/>
          <w:sz w:val="22"/>
          <w:szCs w:val="22"/>
        </w:rPr>
        <w:t xml:space="preserve"> documented, </w:t>
      </w:r>
      <w:r w:rsidR="00CC31BD" w:rsidRPr="006A2AC5">
        <w:rPr>
          <w:rFonts w:ascii="Arial" w:hAnsi="Arial" w:cs="Arial"/>
          <w:sz w:val="22"/>
          <w:szCs w:val="22"/>
        </w:rPr>
        <w:t>the process is</w:t>
      </w:r>
      <w:r w:rsidR="00363E3E" w:rsidRPr="006A2AC5">
        <w:rPr>
          <w:rFonts w:ascii="Arial" w:hAnsi="Arial" w:cs="Arial"/>
          <w:sz w:val="22"/>
          <w:szCs w:val="22"/>
        </w:rPr>
        <w:t xml:space="preserve"> consistent</w:t>
      </w:r>
      <w:r w:rsidR="00CC31BD" w:rsidRPr="006A2AC5">
        <w:rPr>
          <w:rFonts w:ascii="Arial" w:hAnsi="Arial" w:cs="Arial"/>
          <w:sz w:val="22"/>
          <w:szCs w:val="22"/>
        </w:rPr>
        <w:t xml:space="preserve"> and</w:t>
      </w:r>
      <w:r w:rsidR="00363E3E" w:rsidRPr="006A2AC5">
        <w:rPr>
          <w:rFonts w:ascii="Arial" w:hAnsi="Arial" w:cs="Arial"/>
          <w:sz w:val="22"/>
          <w:szCs w:val="22"/>
        </w:rPr>
        <w:t xml:space="preserve"> credible, </w:t>
      </w:r>
      <w:r w:rsidR="00CC31BD" w:rsidRPr="006A2AC5">
        <w:rPr>
          <w:rFonts w:ascii="Arial" w:hAnsi="Arial" w:cs="Arial"/>
          <w:sz w:val="22"/>
          <w:szCs w:val="22"/>
        </w:rPr>
        <w:t xml:space="preserve">and </w:t>
      </w:r>
      <w:r w:rsidR="00363E3E" w:rsidRPr="006A2AC5">
        <w:rPr>
          <w:rFonts w:ascii="Arial" w:hAnsi="Arial" w:cs="Arial"/>
          <w:sz w:val="22"/>
          <w:szCs w:val="22"/>
        </w:rPr>
        <w:t>accountability before stakeholders is observed</w:t>
      </w:r>
      <w:r w:rsidR="00CC31BD" w:rsidRPr="006A2AC5">
        <w:rPr>
          <w:rFonts w:ascii="Arial" w:hAnsi="Arial" w:cs="Arial"/>
          <w:sz w:val="22"/>
          <w:szCs w:val="22"/>
        </w:rPr>
        <w:t>;</w:t>
      </w:r>
    </w:p>
    <w:p w:rsidR="007B577E" w:rsidRPr="006A2AC5" w:rsidRDefault="007B577E" w:rsidP="003552EB">
      <w:pPr>
        <w:pStyle w:val="ListParagraph"/>
        <w:numPr>
          <w:ilvl w:val="0"/>
          <w:numId w:val="5"/>
        </w:numPr>
        <w:spacing w:before="120" w:after="120"/>
        <w:ind w:left="714" w:hanging="357"/>
        <w:contextualSpacing w:val="0"/>
        <w:jc w:val="both"/>
        <w:rPr>
          <w:rFonts w:ascii="Arial" w:hAnsi="Arial" w:cs="Arial"/>
          <w:b/>
          <w:sz w:val="22"/>
          <w:szCs w:val="22"/>
        </w:rPr>
      </w:pPr>
      <w:r w:rsidRPr="006A2AC5">
        <w:rPr>
          <w:rFonts w:ascii="Arial" w:hAnsi="Arial" w:cs="Arial"/>
          <w:i/>
          <w:sz w:val="22"/>
          <w:szCs w:val="22"/>
        </w:rPr>
        <w:t>Independence</w:t>
      </w:r>
      <w:r w:rsidR="00363E3E" w:rsidRPr="006A2AC5">
        <w:rPr>
          <w:rFonts w:ascii="Arial" w:hAnsi="Arial" w:cs="Arial"/>
          <w:i/>
          <w:sz w:val="22"/>
          <w:szCs w:val="22"/>
        </w:rPr>
        <w:t xml:space="preserve"> and impartiality</w:t>
      </w:r>
      <w:r w:rsidR="00363E3E" w:rsidRPr="006A2AC5">
        <w:rPr>
          <w:rFonts w:ascii="Arial" w:hAnsi="Arial" w:cs="Arial"/>
          <w:sz w:val="22"/>
          <w:szCs w:val="22"/>
        </w:rPr>
        <w:t xml:space="preserve"> </w:t>
      </w:r>
      <w:r w:rsidR="00CC31BD" w:rsidRPr="006A2AC5">
        <w:rPr>
          <w:rFonts w:ascii="Arial" w:hAnsi="Arial" w:cs="Arial"/>
          <w:sz w:val="22"/>
          <w:szCs w:val="22"/>
        </w:rPr>
        <w:t xml:space="preserve">of </w:t>
      </w:r>
      <w:r w:rsidR="00363E3E" w:rsidRPr="006A2AC5">
        <w:rPr>
          <w:rFonts w:ascii="Arial" w:hAnsi="Arial" w:cs="Arial"/>
          <w:sz w:val="22"/>
          <w:szCs w:val="22"/>
        </w:rPr>
        <w:t>decisions</w:t>
      </w:r>
      <w:r w:rsidR="00CC31BD" w:rsidRPr="006A2AC5">
        <w:rPr>
          <w:rFonts w:ascii="Arial" w:hAnsi="Arial" w:cs="Arial"/>
          <w:sz w:val="22"/>
          <w:szCs w:val="22"/>
        </w:rPr>
        <w:t xml:space="preserve"> where decision-making is </w:t>
      </w:r>
      <w:r w:rsidR="00363E3E" w:rsidRPr="006A2AC5">
        <w:rPr>
          <w:rFonts w:ascii="Arial" w:hAnsi="Arial" w:cs="Arial"/>
          <w:sz w:val="22"/>
          <w:szCs w:val="22"/>
        </w:rPr>
        <w:t>separat</w:t>
      </w:r>
      <w:r w:rsidR="00CC31BD" w:rsidRPr="006A2AC5">
        <w:rPr>
          <w:rFonts w:ascii="Arial" w:hAnsi="Arial" w:cs="Arial"/>
          <w:sz w:val="22"/>
          <w:szCs w:val="22"/>
        </w:rPr>
        <w:t xml:space="preserve">ed from investigative proceedings, risks of </w:t>
      </w:r>
      <w:r w:rsidR="00363E3E" w:rsidRPr="006A2AC5">
        <w:rPr>
          <w:rFonts w:ascii="Arial" w:hAnsi="Arial" w:cs="Arial"/>
          <w:sz w:val="22"/>
          <w:szCs w:val="22"/>
        </w:rPr>
        <w:t>conflict of interest and bias</w:t>
      </w:r>
      <w:r w:rsidR="00CC31BD" w:rsidRPr="006A2AC5">
        <w:rPr>
          <w:rFonts w:ascii="Arial" w:hAnsi="Arial" w:cs="Arial"/>
          <w:sz w:val="22"/>
          <w:szCs w:val="22"/>
        </w:rPr>
        <w:t xml:space="preserve"> are duly mitigated;</w:t>
      </w:r>
    </w:p>
    <w:p w:rsidR="007B577E" w:rsidRPr="006A2AC5" w:rsidRDefault="007B577E" w:rsidP="003552EB">
      <w:pPr>
        <w:pStyle w:val="ListParagraph"/>
        <w:numPr>
          <w:ilvl w:val="0"/>
          <w:numId w:val="5"/>
        </w:numPr>
        <w:spacing w:before="120" w:after="120"/>
        <w:ind w:left="714" w:hanging="357"/>
        <w:contextualSpacing w:val="0"/>
        <w:jc w:val="both"/>
        <w:rPr>
          <w:rFonts w:ascii="Arial" w:hAnsi="Arial" w:cs="Arial"/>
          <w:sz w:val="22"/>
          <w:szCs w:val="22"/>
        </w:rPr>
      </w:pPr>
      <w:r w:rsidRPr="006A2AC5">
        <w:rPr>
          <w:rFonts w:ascii="Arial" w:hAnsi="Arial" w:cs="Arial"/>
          <w:i/>
          <w:sz w:val="22"/>
          <w:szCs w:val="22"/>
        </w:rPr>
        <w:t>Agility</w:t>
      </w:r>
      <w:r w:rsidR="00363E3E" w:rsidRPr="006A2AC5">
        <w:rPr>
          <w:rFonts w:ascii="Arial" w:hAnsi="Arial" w:cs="Arial"/>
          <w:sz w:val="22"/>
          <w:szCs w:val="22"/>
        </w:rPr>
        <w:t xml:space="preserve"> of the </w:t>
      </w:r>
      <w:r w:rsidR="00CC31BD" w:rsidRPr="006A2AC5">
        <w:rPr>
          <w:rFonts w:ascii="Arial" w:hAnsi="Arial" w:cs="Arial"/>
          <w:sz w:val="22"/>
          <w:szCs w:val="22"/>
        </w:rPr>
        <w:t xml:space="preserve">I&amp;D </w:t>
      </w:r>
      <w:r w:rsidR="00363E3E" w:rsidRPr="006A2AC5">
        <w:rPr>
          <w:rFonts w:ascii="Arial" w:hAnsi="Arial" w:cs="Arial"/>
          <w:sz w:val="22"/>
          <w:szCs w:val="22"/>
        </w:rPr>
        <w:t>process</w:t>
      </w:r>
      <w:r w:rsidR="00CC31BD" w:rsidRPr="006A2AC5">
        <w:rPr>
          <w:rFonts w:ascii="Arial" w:hAnsi="Arial" w:cs="Arial"/>
          <w:sz w:val="22"/>
          <w:szCs w:val="22"/>
        </w:rPr>
        <w:t xml:space="preserve"> where proceedings and final decision are undertaken within a reasonable timeframe and in an efficient manner whilst maintaining a robust and thorough process;</w:t>
      </w:r>
    </w:p>
    <w:p w:rsidR="007B577E" w:rsidRPr="006A2AC5" w:rsidRDefault="007B577E" w:rsidP="003552EB">
      <w:pPr>
        <w:pStyle w:val="ListParagraph"/>
        <w:numPr>
          <w:ilvl w:val="0"/>
          <w:numId w:val="5"/>
        </w:numPr>
        <w:spacing w:before="120" w:after="120"/>
        <w:ind w:left="714" w:hanging="357"/>
        <w:contextualSpacing w:val="0"/>
        <w:jc w:val="both"/>
        <w:rPr>
          <w:rFonts w:ascii="Arial" w:hAnsi="Arial" w:cs="Arial"/>
          <w:sz w:val="22"/>
          <w:szCs w:val="22"/>
        </w:rPr>
      </w:pPr>
      <w:r w:rsidRPr="006A2AC5">
        <w:rPr>
          <w:rFonts w:ascii="Arial" w:hAnsi="Arial" w:cs="Arial"/>
          <w:i/>
          <w:sz w:val="22"/>
          <w:szCs w:val="22"/>
        </w:rPr>
        <w:t xml:space="preserve">Effectiveness </w:t>
      </w:r>
      <w:r w:rsidR="00363E3E" w:rsidRPr="006A2AC5">
        <w:rPr>
          <w:rFonts w:ascii="Arial" w:hAnsi="Arial" w:cs="Arial"/>
          <w:i/>
          <w:sz w:val="22"/>
          <w:szCs w:val="22"/>
        </w:rPr>
        <w:t>and proportionality</w:t>
      </w:r>
      <w:r w:rsidR="00363E3E" w:rsidRPr="006A2AC5">
        <w:rPr>
          <w:rFonts w:ascii="Arial" w:hAnsi="Arial" w:cs="Arial"/>
          <w:sz w:val="22"/>
          <w:szCs w:val="22"/>
        </w:rPr>
        <w:t xml:space="preserve"> </w:t>
      </w:r>
      <w:r w:rsidRPr="006A2AC5">
        <w:rPr>
          <w:rFonts w:ascii="Arial" w:hAnsi="Arial" w:cs="Arial"/>
          <w:sz w:val="22"/>
          <w:szCs w:val="22"/>
        </w:rPr>
        <w:t>of discipline measures</w:t>
      </w:r>
      <w:r w:rsidR="00CC31BD" w:rsidRPr="006A2AC5">
        <w:rPr>
          <w:rFonts w:ascii="Arial" w:hAnsi="Arial" w:cs="Arial"/>
          <w:sz w:val="22"/>
          <w:szCs w:val="22"/>
        </w:rPr>
        <w:t xml:space="preserve"> where</w:t>
      </w:r>
      <w:r w:rsidR="00363E3E" w:rsidRPr="006A2AC5">
        <w:rPr>
          <w:rFonts w:ascii="Arial" w:hAnsi="Arial" w:cs="Arial"/>
          <w:sz w:val="22"/>
          <w:szCs w:val="22"/>
        </w:rPr>
        <w:t xml:space="preserve"> outcomes </w:t>
      </w:r>
      <w:r w:rsidR="00CC31BD" w:rsidRPr="006A2AC5">
        <w:rPr>
          <w:rFonts w:ascii="Arial" w:hAnsi="Arial" w:cs="Arial"/>
          <w:sz w:val="22"/>
          <w:szCs w:val="22"/>
        </w:rPr>
        <w:t xml:space="preserve">are </w:t>
      </w:r>
      <w:r w:rsidR="00363E3E" w:rsidRPr="006A2AC5">
        <w:rPr>
          <w:rFonts w:ascii="Arial" w:hAnsi="Arial" w:cs="Arial"/>
          <w:sz w:val="22"/>
          <w:szCs w:val="22"/>
        </w:rPr>
        <w:t xml:space="preserve">proportionate to the risks posed by the </w:t>
      </w:r>
      <w:r w:rsidR="00CC31BD" w:rsidRPr="006A2AC5">
        <w:rPr>
          <w:rFonts w:ascii="Arial" w:hAnsi="Arial" w:cs="Arial"/>
          <w:sz w:val="22"/>
          <w:szCs w:val="22"/>
        </w:rPr>
        <w:t>su</w:t>
      </w:r>
      <w:r w:rsidR="00363E3E" w:rsidRPr="006A2AC5">
        <w:rPr>
          <w:rFonts w:ascii="Arial" w:hAnsi="Arial" w:cs="Arial"/>
          <w:sz w:val="22"/>
          <w:szCs w:val="22"/>
        </w:rPr>
        <w:t>bject</w:t>
      </w:r>
      <w:r w:rsidR="00CC31BD" w:rsidRPr="006A2AC5">
        <w:rPr>
          <w:rFonts w:ascii="Arial" w:hAnsi="Arial" w:cs="Arial"/>
          <w:sz w:val="22"/>
          <w:szCs w:val="22"/>
        </w:rPr>
        <w:t xml:space="preserve"> of investigation;</w:t>
      </w:r>
    </w:p>
    <w:p w:rsidR="00363E3E" w:rsidRPr="006A2AC5" w:rsidRDefault="00363E3E" w:rsidP="003552EB">
      <w:pPr>
        <w:pStyle w:val="ListParagraph"/>
        <w:numPr>
          <w:ilvl w:val="0"/>
          <w:numId w:val="5"/>
        </w:numPr>
        <w:spacing w:before="120" w:after="120"/>
        <w:ind w:left="714" w:hanging="357"/>
        <w:contextualSpacing w:val="0"/>
        <w:jc w:val="both"/>
        <w:rPr>
          <w:rFonts w:ascii="Arial" w:hAnsi="Arial" w:cs="Arial"/>
          <w:sz w:val="22"/>
          <w:szCs w:val="22"/>
        </w:rPr>
      </w:pPr>
      <w:r w:rsidRPr="006A2AC5">
        <w:rPr>
          <w:rFonts w:ascii="Arial" w:hAnsi="Arial" w:cs="Arial"/>
          <w:i/>
          <w:sz w:val="22"/>
          <w:szCs w:val="22"/>
        </w:rPr>
        <w:t>Acting in the public interest</w:t>
      </w:r>
      <w:r w:rsidR="00CC31BD" w:rsidRPr="006A2AC5">
        <w:rPr>
          <w:rFonts w:ascii="Arial" w:hAnsi="Arial" w:cs="Arial"/>
          <w:sz w:val="22"/>
          <w:szCs w:val="22"/>
        </w:rPr>
        <w:t xml:space="preserve"> where the main objective of the I&amp;D system is </w:t>
      </w:r>
      <w:r w:rsidRPr="006A2AC5">
        <w:rPr>
          <w:rFonts w:ascii="Arial" w:hAnsi="Arial" w:cs="Arial"/>
          <w:sz w:val="22"/>
          <w:szCs w:val="22"/>
        </w:rPr>
        <w:t>protection of public interest, maintenance of public confidence</w:t>
      </w:r>
      <w:r w:rsidR="00CC31BD" w:rsidRPr="006A2AC5">
        <w:rPr>
          <w:rFonts w:ascii="Arial" w:hAnsi="Arial" w:cs="Arial"/>
          <w:sz w:val="22"/>
          <w:szCs w:val="22"/>
        </w:rPr>
        <w:t xml:space="preserve"> in the profession and</w:t>
      </w:r>
      <w:r w:rsidRPr="006A2AC5">
        <w:rPr>
          <w:rFonts w:ascii="Arial" w:hAnsi="Arial" w:cs="Arial"/>
          <w:sz w:val="22"/>
          <w:szCs w:val="22"/>
        </w:rPr>
        <w:t xml:space="preserve"> upholding proper professional standards of conduct</w:t>
      </w:r>
      <w:r w:rsidR="00CC31BD" w:rsidRPr="006A2AC5">
        <w:rPr>
          <w:rFonts w:ascii="Arial" w:hAnsi="Arial" w:cs="Arial"/>
          <w:sz w:val="22"/>
          <w:szCs w:val="22"/>
        </w:rPr>
        <w:t>.</w:t>
      </w:r>
    </w:p>
    <w:p w:rsidR="0098391F" w:rsidRPr="006A2AC5" w:rsidRDefault="0098391F" w:rsidP="005B6CD3">
      <w:pPr>
        <w:pStyle w:val="Heading1"/>
        <w:numPr>
          <w:ilvl w:val="0"/>
          <w:numId w:val="21"/>
        </w:numPr>
        <w:spacing w:after="120"/>
        <w:ind w:left="426"/>
        <w:rPr>
          <w:rFonts w:ascii="Arial" w:hAnsi="Arial" w:cs="Arial"/>
          <w:b/>
          <w:color w:val="000000" w:themeColor="text1"/>
          <w:sz w:val="24"/>
        </w:rPr>
      </w:pPr>
      <w:bookmarkStart w:id="2" w:name="_Toc157097977"/>
      <w:r w:rsidRPr="006A2AC5">
        <w:rPr>
          <w:rFonts w:ascii="Arial" w:hAnsi="Arial" w:cs="Arial"/>
          <w:b/>
          <w:color w:val="000000" w:themeColor="text1"/>
          <w:sz w:val="24"/>
        </w:rPr>
        <w:t>Scope</w:t>
      </w:r>
      <w:r w:rsidR="00A94123" w:rsidRPr="006A2AC5">
        <w:rPr>
          <w:rFonts w:ascii="Arial" w:hAnsi="Arial" w:cs="Arial"/>
          <w:b/>
          <w:color w:val="000000" w:themeColor="text1"/>
          <w:sz w:val="24"/>
        </w:rPr>
        <w:t xml:space="preserve"> of the Regulations</w:t>
      </w:r>
      <w:bookmarkEnd w:id="2"/>
    </w:p>
    <w:p w:rsidR="0098391F" w:rsidRPr="006A2AC5" w:rsidRDefault="00A94123" w:rsidP="00A94123">
      <w:pPr>
        <w:spacing w:before="120" w:after="120"/>
        <w:jc w:val="both"/>
        <w:rPr>
          <w:rFonts w:ascii="Arial" w:hAnsi="Arial" w:cs="Arial"/>
          <w:sz w:val="22"/>
          <w:szCs w:val="22"/>
        </w:rPr>
      </w:pPr>
      <w:r w:rsidRPr="006A2AC5">
        <w:rPr>
          <w:rFonts w:ascii="Arial" w:hAnsi="Arial" w:cs="Arial"/>
          <w:sz w:val="22"/>
          <w:szCs w:val="22"/>
        </w:rPr>
        <w:t xml:space="preserve">These Regulations are applicable to all </w:t>
      </w:r>
      <w:r w:rsidR="00A004B1">
        <w:rPr>
          <w:rFonts w:ascii="Arial" w:hAnsi="Arial" w:cs="Arial"/>
          <w:sz w:val="22"/>
          <w:szCs w:val="22"/>
        </w:rPr>
        <w:t xml:space="preserve">categories of </w:t>
      </w:r>
      <w:r w:rsidRPr="006A2AC5">
        <w:rPr>
          <w:rFonts w:ascii="Arial" w:hAnsi="Arial" w:cs="Arial"/>
          <w:sz w:val="22"/>
          <w:szCs w:val="22"/>
        </w:rPr>
        <w:t>s</w:t>
      </w:r>
      <w:r w:rsidR="0098391F" w:rsidRPr="006A2AC5">
        <w:rPr>
          <w:rFonts w:ascii="Arial" w:hAnsi="Arial" w:cs="Arial"/>
          <w:sz w:val="22"/>
          <w:szCs w:val="22"/>
        </w:rPr>
        <w:t xml:space="preserve">tudents and members of </w:t>
      </w:r>
      <w:r w:rsidR="00505D67">
        <w:rPr>
          <w:rFonts w:ascii="Arial" w:hAnsi="Arial" w:cs="Arial"/>
          <w:sz w:val="22"/>
          <w:szCs w:val="22"/>
        </w:rPr>
        <w:t>the Association</w:t>
      </w:r>
      <w:r w:rsidRPr="006A2AC5">
        <w:rPr>
          <w:rFonts w:ascii="Arial" w:hAnsi="Arial" w:cs="Arial"/>
          <w:sz w:val="22"/>
          <w:szCs w:val="22"/>
        </w:rPr>
        <w:t>.</w:t>
      </w:r>
    </w:p>
    <w:p w:rsidR="00F424A6" w:rsidRPr="006A2AC5" w:rsidRDefault="0098391F" w:rsidP="005B6CD3">
      <w:pPr>
        <w:pStyle w:val="Heading1"/>
        <w:numPr>
          <w:ilvl w:val="0"/>
          <w:numId w:val="21"/>
        </w:numPr>
        <w:spacing w:after="120"/>
        <w:ind w:left="426"/>
        <w:rPr>
          <w:rFonts w:ascii="Arial" w:hAnsi="Arial" w:cs="Arial"/>
          <w:b/>
          <w:color w:val="000000" w:themeColor="text1"/>
          <w:sz w:val="24"/>
        </w:rPr>
      </w:pPr>
      <w:bookmarkStart w:id="3" w:name="_Toc157097978"/>
      <w:r w:rsidRPr="006A2AC5">
        <w:rPr>
          <w:rFonts w:ascii="Arial" w:hAnsi="Arial" w:cs="Arial"/>
          <w:b/>
          <w:color w:val="000000" w:themeColor="text1"/>
          <w:sz w:val="24"/>
        </w:rPr>
        <w:t>Acts of m</w:t>
      </w:r>
      <w:r w:rsidR="002E6AA9" w:rsidRPr="006A2AC5">
        <w:rPr>
          <w:rFonts w:ascii="Arial" w:hAnsi="Arial" w:cs="Arial"/>
          <w:b/>
          <w:color w:val="000000" w:themeColor="text1"/>
          <w:sz w:val="24"/>
        </w:rPr>
        <w:t>isconduct</w:t>
      </w:r>
      <w:bookmarkEnd w:id="3"/>
    </w:p>
    <w:p w:rsidR="0031078C" w:rsidRPr="002674FB" w:rsidRDefault="0031078C" w:rsidP="0031078C">
      <w:pPr>
        <w:spacing w:before="120" w:after="120"/>
        <w:jc w:val="both"/>
        <w:rPr>
          <w:rFonts w:ascii="Arial" w:hAnsi="Arial" w:cs="Arial"/>
          <w:sz w:val="22"/>
        </w:rPr>
      </w:pPr>
      <w:r w:rsidRPr="002674FB">
        <w:rPr>
          <w:rFonts w:ascii="Arial" w:hAnsi="Arial" w:cs="Arial"/>
          <w:sz w:val="22"/>
        </w:rPr>
        <w:t>The I&amp;D procedures can be initiated where there is reliable and independent evidence and grounds to demonstrate that a</w:t>
      </w:r>
      <w:r w:rsidR="00505D67">
        <w:rPr>
          <w:rFonts w:ascii="Arial" w:hAnsi="Arial" w:cs="Arial"/>
          <w:sz w:val="22"/>
        </w:rPr>
        <w:t xml:space="preserve">n </w:t>
      </w:r>
      <w:r w:rsidR="00505D67">
        <w:rPr>
          <w:rFonts w:ascii="Arial" w:hAnsi="Arial" w:cs="Arial"/>
          <w:sz w:val="22"/>
          <w:szCs w:val="22"/>
        </w:rPr>
        <w:t>Association</w:t>
      </w:r>
      <w:r w:rsidRPr="002674FB">
        <w:rPr>
          <w:rFonts w:ascii="Arial" w:hAnsi="Arial" w:cs="Arial"/>
          <w:sz w:val="22"/>
        </w:rPr>
        <w:t xml:space="preserve"> member or student:</w:t>
      </w:r>
    </w:p>
    <w:p w:rsidR="0031078C" w:rsidRPr="002674FB" w:rsidRDefault="0031078C" w:rsidP="0031078C">
      <w:pPr>
        <w:pStyle w:val="ListParagraph"/>
        <w:numPr>
          <w:ilvl w:val="0"/>
          <w:numId w:val="9"/>
        </w:numPr>
        <w:spacing w:before="120" w:after="120"/>
        <w:ind w:left="714" w:hanging="357"/>
        <w:contextualSpacing w:val="0"/>
        <w:jc w:val="both"/>
        <w:rPr>
          <w:rFonts w:ascii="Arial" w:hAnsi="Arial" w:cs="Arial"/>
          <w:sz w:val="22"/>
        </w:rPr>
      </w:pPr>
      <w:r w:rsidRPr="002674FB">
        <w:rPr>
          <w:rFonts w:ascii="Arial" w:hAnsi="Arial" w:cs="Arial"/>
          <w:sz w:val="22"/>
        </w:rPr>
        <w:t xml:space="preserve">Is guilty of misconduct, professional incompetence, </w:t>
      </w:r>
      <w:r w:rsidR="006D4EC4">
        <w:rPr>
          <w:rFonts w:ascii="Arial" w:hAnsi="Arial" w:cs="Arial"/>
          <w:sz w:val="22"/>
        </w:rPr>
        <w:t>gross negligence</w:t>
      </w:r>
      <w:r w:rsidR="00382D09">
        <w:rPr>
          <w:rFonts w:ascii="Arial" w:hAnsi="Arial" w:cs="Arial"/>
          <w:sz w:val="22"/>
        </w:rPr>
        <w:t xml:space="preserve">, </w:t>
      </w:r>
      <w:r w:rsidRPr="002674FB">
        <w:rPr>
          <w:rFonts w:ascii="Arial" w:hAnsi="Arial" w:cs="Arial"/>
          <w:sz w:val="22"/>
        </w:rPr>
        <w:t>dishonesty in the discharge of their professional duties;</w:t>
      </w:r>
    </w:p>
    <w:p w:rsidR="0031078C" w:rsidRPr="002674FB" w:rsidRDefault="0031078C" w:rsidP="0031078C">
      <w:pPr>
        <w:pStyle w:val="ListParagraph"/>
        <w:numPr>
          <w:ilvl w:val="0"/>
          <w:numId w:val="9"/>
        </w:numPr>
        <w:spacing w:before="120" w:after="120"/>
        <w:ind w:left="714" w:hanging="357"/>
        <w:contextualSpacing w:val="0"/>
        <w:jc w:val="both"/>
        <w:rPr>
          <w:rFonts w:ascii="Arial" w:hAnsi="Arial" w:cs="Arial"/>
          <w:sz w:val="22"/>
        </w:rPr>
      </w:pPr>
      <w:r w:rsidRPr="002674FB">
        <w:rPr>
          <w:rFonts w:ascii="Arial" w:hAnsi="Arial" w:cs="Arial"/>
          <w:sz w:val="22"/>
        </w:rPr>
        <w:t>Has made false, fraudulent or misleading representations with regards to their professional competence, professional qualifications, audit license or</w:t>
      </w:r>
      <w:r w:rsidR="00505D67">
        <w:rPr>
          <w:rFonts w:ascii="Arial" w:hAnsi="Arial" w:cs="Arial"/>
          <w:sz w:val="22"/>
          <w:szCs w:val="22"/>
        </w:rPr>
        <w:t xml:space="preserve"> Association</w:t>
      </w:r>
      <w:r w:rsidRPr="002674FB">
        <w:rPr>
          <w:rFonts w:ascii="Arial" w:hAnsi="Arial" w:cs="Arial"/>
          <w:sz w:val="22"/>
        </w:rPr>
        <w:t xml:space="preserve"> membership;</w:t>
      </w:r>
    </w:p>
    <w:p w:rsidR="0031078C" w:rsidRPr="002674FB" w:rsidRDefault="0031078C" w:rsidP="0031078C">
      <w:pPr>
        <w:pStyle w:val="ListParagraph"/>
        <w:numPr>
          <w:ilvl w:val="0"/>
          <w:numId w:val="9"/>
        </w:numPr>
        <w:spacing w:before="120" w:after="120"/>
        <w:ind w:left="714" w:hanging="357"/>
        <w:contextualSpacing w:val="0"/>
        <w:jc w:val="both"/>
        <w:rPr>
          <w:rFonts w:ascii="Arial" w:hAnsi="Arial" w:cs="Arial"/>
          <w:sz w:val="22"/>
        </w:rPr>
      </w:pPr>
      <w:r w:rsidRPr="002674FB">
        <w:rPr>
          <w:rFonts w:ascii="Arial" w:hAnsi="Arial" w:cs="Arial"/>
          <w:sz w:val="22"/>
        </w:rPr>
        <w:t xml:space="preserve">Is in breach of </w:t>
      </w:r>
      <w:r w:rsidR="00505D67">
        <w:rPr>
          <w:rFonts w:ascii="Arial" w:hAnsi="Arial" w:cs="Arial"/>
          <w:sz w:val="22"/>
          <w:szCs w:val="22"/>
        </w:rPr>
        <w:t>the Association’s</w:t>
      </w:r>
      <w:r w:rsidRPr="002674FB">
        <w:rPr>
          <w:rFonts w:ascii="Arial" w:hAnsi="Arial" w:cs="Arial"/>
          <w:sz w:val="22"/>
        </w:rPr>
        <w:t xml:space="preserve"> Code of Ethics and standards of professional conduct;</w:t>
      </w:r>
    </w:p>
    <w:p w:rsidR="0031078C" w:rsidRPr="00764D02" w:rsidRDefault="0031078C" w:rsidP="0031078C">
      <w:pPr>
        <w:pStyle w:val="ListParagraph"/>
        <w:numPr>
          <w:ilvl w:val="0"/>
          <w:numId w:val="9"/>
        </w:numPr>
        <w:spacing w:before="120" w:after="120"/>
        <w:ind w:left="714" w:hanging="357"/>
        <w:contextualSpacing w:val="0"/>
        <w:jc w:val="both"/>
        <w:rPr>
          <w:rFonts w:ascii="Arial" w:hAnsi="Arial" w:cs="Arial"/>
          <w:sz w:val="22"/>
        </w:rPr>
      </w:pPr>
      <w:r w:rsidRPr="00764D02">
        <w:rPr>
          <w:rFonts w:ascii="Arial" w:hAnsi="Arial" w:cs="Arial"/>
          <w:sz w:val="22"/>
        </w:rPr>
        <w:t xml:space="preserve">Is in breach of </w:t>
      </w:r>
      <w:r w:rsidR="00505D67" w:rsidRPr="00764D02">
        <w:rPr>
          <w:rFonts w:ascii="Arial" w:hAnsi="Arial" w:cs="Arial"/>
          <w:sz w:val="22"/>
          <w:szCs w:val="22"/>
        </w:rPr>
        <w:t>the Association’s</w:t>
      </w:r>
      <w:r w:rsidRPr="00764D02">
        <w:rPr>
          <w:rFonts w:ascii="Arial" w:hAnsi="Arial" w:cs="Arial"/>
          <w:sz w:val="22"/>
        </w:rPr>
        <w:t xml:space="preserve"> membership obligations as outlined </w:t>
      </w:r>
      <w:r w:rsidR="00AF0BC4" w:rsidRPr="00764D02">
        <w:rPr>
          <w:rFonts w:ascii="Arial" w:hAnsi="Arial" w:cs="Arial"/>
          <w:sz w:val="22"/>
        </w:rPr>
        <w:t xml:space="preserve">in </w:t>
      </w:r>
      <w:r w:rsidR="00764D02" w:rsidRPr="00764D02">
        <w:rPr>
          <w:rFonts w:ascii="Arial" w:hAnsi="Arial" w:cs="Arial"/>
          <w:sz w:val="22"/>
        </w:rPr>
        <w:t>the Rulebook;</w:t>
      </w:r>
    </w:p>
    <w:p w:rsidR="0031078C" w:rsidRPr="002674FB" w:rsidRDefault="0031078C" w:rsidP="0031078C">
      <w:pPr>
        <w:pStyle w:val="ListParagraph"/>
        <w:numPr>
          <w:ilvl w:val="0"/>
          <w:numId w:val="9"/>
        </w:numPr>
        <w:spacing w:before="120" w:after="120"/>
        <w:ind w:left="714" w:hanging="357"/>
        <w:contextualSpacing w:val="0"/>
        <w:jc w:val="both"/>
        <w:rPr>
          <w:rFonts w:ascii="Arial" w:hAnsi="Arial" w:cs="Arial"/>
          <w:sz w:val="22"/>
        </w:rPr>
      </w:pPr>
      <w:r w:rsidRPr="002674FB">
        <w:rPr>
          <w:rFonts w:ascii="Arial" w:hAnsi="Arial" w:cs="Arial"/>
          <w:sz w:val="22"/>
        </w:rPr>
        <w:t>Is in breach of standards of professional conduct of a foreign professional accountancy organization of which the subject of the complaint is a member and which is recognized by the Ministry of Economy and pursuant to Resolution 805 of 2018</w:t>
      </w:r>
      <w:r w:rsidR="00F64B8B">
        <w:rPr>
          <w:rFonts w:ascii="Arial" w:hAnsi="Arial" w:cs="Arial"/>
          <w:sz w:val="22"/>
        </w:rPr>
        <w:t>;</w:t>
      </w:r>
    </w:p>
    <w:p w:rsidR="0031078C" w:rsidRPr="002674FB" w:rsidRDefault="0031078C" w:rsidP="0031078C">
      <w:pPr>
        <w:pStyle w:val="ListParagraph"/>
        <w:numPr>
          <w:ilvl w:val="0"/>
          <w:numId w:val="9"/>
        </w:numPr>
        <w:spacing w:before="120" w:after="120"/>
        <w:ind w:left="714" w:hanging="357"/>
        <w:contextualSpacing w:val="0"/>
        <w:jc w:val="both"/>
        <w:rPr>
          <w:rFonts w:ascii="Arial" w:hAnsi="Arial" w:cs="Arial"/>
          <w:sz w:val="22"/>
        </w:rPr>
      </w:pPr>
      <w:r w:rsidRPr="002674FB">
        <w:rPr>
          <w:rFonts w:ascii="Arial" w:hAnsi="Arial" w:cs="Arial"/>
          <w:sz w:val="22"/>
        </w:rPr>
        <w:t>Is in breach of any Laws, Regulations or Decrees of the United Arab Emirates which the complainant believes makes the subject unfit to remain a</w:t>
      </w:r>
      <w:r w:rsidR="00505D67">
        <w:rPr>
          <w:rFonts w:ascii="Arial" w:hAnsi="Arial" w:cs="Arial"/>
          <w:sz w:val="22"/>
        </w:rPr>
        <w:t xml:space="preserve"> </w:t>
      </w:r>
      <w:r w:rsidRPr="002674FB">
        <w:rPr>
          <w:rFonts w:ascii="Arial" w:hAnsi="Arial" w:cs="Arial"/>
          <w:sz w:val="22"/>
        </w:rPr>
        <w:t>member o</w:t>
      </w:r>
      <w:r w:rsidR="00505D67">
        <w:rPr>
          <w:rFonts w:ascii="Arial" w:hAnsi="Arial" w:cs="Arial"/>
          <w:sz w:val="22"/>
        </w:rPr>
        <w:t>r</w:t>
      </w:r>
      <w:r w:rsidRPr="002674FB">
        <w:rPr>
          <w:rFonts w:ascii="Arial" w:hAnsi="Arial" w:cs="Arial"/>
          <w:sz w:val="22"/>
        </w:rPr>
        <w:t xml:space="preserve"> student</w:t>
      </w:r>
      <w:r w:rsidR="00505D67">
        <w:rPr>
          <w:rFonts w:ascii="Arial" w:hAnsi="Arial" w:cs="Arial"/>
          <w:sz w:val="22"/>
        </w:rPr>
        <w:t xml:space="preserve"> of </w:t>
      </w:r>
      <w:r w:rsidR="00505D67">
        <w:rPr>
          <w:rFonts w:ascii="Arial" w:hAnsi="Arial" w:cs="Arial"/>
          <w:sz w:val="22"/>
          <w:szCs w:val="22"/>
        </w:rPr>
        <w:t>the Association</w:t>
      </w:r>
      <w:r w:rsidRPr="002674FB">
        <w:rPr>
          <w:rFonts w:ascii="Arial" w:hAnsi="Arial" w:cs="Arial"/>
          <w:sz w:val="22"/>
        </w:rPr>
        <w:t>;</w:t>
      </w:r>
    </w:p>
    <w:p w:rsidR="0031078C" w:rsidRPr="002674FB" w:rsidRDefault="0031078C" w:rsidP="0031078C">
      <w:pPr>
        <w:pStyle w:val="ListParagraph"/>
        <w:numPr>
          <w:ilvl w:val="0"/>
          <w:numId w:val="9"/>
        </w:numPr>
        <w:spacing w:before="120" w:after="120"/>
        <w:ind w:left="714" w:hanging="357"/>
        <w:contextualSpacing w:val="0"/>
        <w:jc w:val="both"/>
        <w:rPr>
          <w:rFonts w:ascii="Arial" w:hAnsi="Arial" w:cs="Arial"/>
          <w:sz w:val="22"/>
        </w:rPr>
      </w:pPr>
      <w:r w:rsidRPr="002674FB">
        <w:rPr>
          <w:rFonts w:ascii="Arial" w:hAnsi="Arial" w:cs="Arial"/>
          <w:sz w:val="22"/>
        </w:rPr>
        <w:t>Has been convicted of a criminal offense which the complainant believes makes the subject unfit to remain a</w:t>
      </w:r>
      <w:r w:rsidR="00505D67">
        <w:rPr>
          <w:rFonts w:ascii="Arial" w:hAnsi="Arial" w:cs="Arial"/>
          <w:sz w:val="22"/>
        </w:rPr>
        <w:t xml:space="preserve"> </w:t>
      </w:r>
      <w:r w:rsidRPr="002674FB">
        <w:rPr>
          <w:rFonts w:ascii="Arial" w:hAnsi="Arial" w:cs="Arial"/>
          <w:sz w:val="22"/>
        </w:rPr>
        <w:t>member or student</w:t>
      </w:r>
      <w:r w:rsidR="00505D67">
        <w:rPr>
          <w:rFonts w:ascii="Arial" w:hAnsi="Arial" w:cs="Arial"/>
          <w:sz w:val="22"/>
        </w:rPr>
        <w:t xml:space="preserve"> of </w:t>
      </w:r>
      <w:r w:rsidR="00505D67">
        <w:rPr>
          <w:rFonts w:ascii="Arial" w:hAnsi="Arial" w:cs="Arial"/>
          <w:sz w:val="22"/>
          <w:szCs w:val="22"/>
        </w:rPr>
        <w:t>the Association</w:t>
      </w:r>
      <w:r w:rsidRPr="002674FB">
        <w:rPr>
          <w:rFonts w:ascii="Arial" w:hAnsi="Arial" w:cs="Arial"/>
          <w:sz w:val="22"/>
        </w:rPr>
        <w:t>;</w:t>
      </w:r>
    </w:p>
    <w:p w:rsidR="0031078C" w:rsidRPr="002674FB" w:rsidRDefault="0031078C" w:rsidP="0031078C">
      <w:pPr>
        <w:pStyle w:val="ListParagraph"/>
        <w:numPr>
          <w:ilvl w:val="0"/>
          <w:numId w:val="9"/>
        </w:numPr>
        <w:spacing w:before="120" w:after="120"/>
        <w:ind w:left="714" w:hanging="357"/>
        <w:contextualSpacing w:val="0"/>
        <w:jc w:val="both"/>
        <w:rPr>
          <w:rFonts w:ascii="Arial" w:hAnsi="Arial" w:cs="Arial"/>
          <w:sz w:val="22"/>
        </w:rPr>
      </w:pPr>
      <w:r w:rsidRPr="002674FB">
        <w:rPr>
          <w:rFonts w:ascii="Arial" w:hAnsi="Arial" w:cs="Arial"/>
          <w:sz w:val="22"/>
        </w:rPr>
        <w:t xml:space="preserve">Has brought </w:t>
      </w:r>
      <w:r w:rsidR="00505D67">
        <w:rPr>
          <w:rFonts w:ascii="Arial" w:hAnsi="Arial" w:cs="Arial"/>
          <w:sz w:val="22"/>
          <w:szCs w:val="22"/>
        </w:rPr>
        <w:t>the Association</w:t>
      </w:r>
      <w:r w:rsidRPr="002674FB">
        <w:rPr>
          <w:rFonts w:ascii="Arial" w:hAnsi="Arial" w:cs="Arial"/>
          <w:sz w:val="22"/>
        </w:rPr>
        <w:t xml:space="preserve"> </w:t>
      </w:r>
      <w:r w:rsidR="00382D09">
        <w:rPr>
          <w:rFonts w:ascii="Arial" w:hAnsi="Arial" w:cs="Arial"/>
          <w:sz w:val="22"/>
        </w:rPr>
        <w:t xml:space="preserve">or the accountancy profession </w:t>
      </w:r>
      <w:r w:rsidRPr="002674FB">
        <w:rPr>
          <w:rFonts w:ascii="Arial" w:hAnsi="Arial" w:cs="Arial"/>
          <w:sz w:val="22"/>
        </w:rPr>
        <w:t>in disrepute.</w:t>
      </w:r>
    </w:p>
    <w:p w:rsidR="007C1227" w:rsidRPr="005B6CD3" w:rsidRDefault="007C1227" w:rsidP="005B6CD3">
      <w:pPr>
        <w:pStyle w:val="Heading1"/>
        <w:numPr>
          <w:ilvl w:val="0"/>
          <w:numId w:val="21"/>
        </w:numPr>
        <w:spacing w:after="120"/>
        <w:ind w:left="426"/>
        <w:rPr>
          <w:rFonts w:ascii="Arial" w:hAnsi="Arial" w:cs="Arial"/>
          <w:b/>
          <w:color w:val="000000" w:themeColor="text1"/>
          <w:sz w:val="24"/>
        </w:rPr>
      </w:pPr>
      <w:bookmarkStart w:id="4" w:name="_Toc157097979"/>
      <w:r w:rsidRPr="005B6CD3">
        <w:rPr>
          <w:rFonts w:ascii="Arial" w:hAnsi="Arial" w:cs="Arial"/>
          <w:b/>
          <w:color w:val="000000" w:themeColor="text1"/>
          <w:sz w:val="24"/>
        </w:rPr>
        <w:lastRenderedPageBreak/>
        <w:t>Rights and obligations</w:t>
      </w:r>
      <w:bookmarkEnd w:id="4"/>
    </w:p>
    <w:p w:rsidR="00027983" w:rsidRPr="005B6CD3" w:rsidRDefault="00A004B1" w:rsidP="005856E9">
      <w:pPr>
        <w:pStyle w:val="Default"/>
        <w:spacing w:before="120" w:after="120"/>
        <w:jc w:val="both"/>
        <w:rPr>
          <w:sz w:val="22"/>
          <w:szCs w:val="22"/>
        </w:rPr>
      </w:pPr>
      <w:r>
        <w:rPr>
          <w:sz w:val="22"/>
          <w:szCs w:val="22"/>
        </w:rPr>
        <w:t>M</w:t>
      </w:r>
      <w:r w:rsidR="00027983" w:rsidRPr="005B6CD3">
        <w:rPr>
          <w:sz w:val="22"/>
          <w:szCs w:val="22"/>
        </w:rPr>
        <w:t xml:space="preserve">embers and </w:t>
      </w:r>
      <w:r w:rsidR="005856E9" w:rsidRPr="005B6CD3">
        <w:rPr>
          <w:sz w:val="22"/>
          <w:szCs w:val="22"/>
        </w:rPr>
        <w:t>students are obligated</w:t>
      </w:r>
      <w:r w:rsidR="00027983" w:rsidRPr="005B6CD3">
        <w:rPr>
          <w:sz w:val="22"/>
          <w:szCs w:val="22"/>
        </w:rPr>
        <w:t xml:space="preserve"> to cooperate in the investigation of complaints</w:t>
      </w:r>
      <w:r w:rsidR="00C43D51" w:rsidRPr="005B6CD3">
        <w:rPr>
          <w:sz w:val="22"/>
          <w:szCs w:val="22"/>
        </w:rPr>
        <w:t xml:space="preserve"> with the relevant</w:t>
      </w:r>
      <w:r w:rsidR="00505D67">
        <w:rPr>
          <w:sz w:val="22"/>
          <w:szCs w:val="22"/>
        </w:rPr>
        <w:t xml:space="preserve"> Association</w:t>
      </w:r>
      <w:r w:rsidR="00C43D51" w:rsidRPr="005B6CD3">
        <w:rPr>
          <w:sz w:val="22"/>
          <w:szCs w:val="22"/>
        </w:rPr>
        <w:t xml:space="preserve"> representatives</w:t>
      </w:r>
      <w:r w:rsidR="005856E9" w:rsidRPr="005B6CD3">
        <w:rPr>
          <w:sz w:val="22"/>
          <w:szCs w:val="22"/>
        </w:rPr>
        <w:t xml:space="preserve">. </w:t>
      </w:r>
      <w:r w:rsidR="0015544C" w:rsidRPr="005B6CD3">
        <w:rPr>
          <w:sz w:val="22"/>
          <w:szCs w:val="22"/>
        </w:rPr>
        <w:t>Cooperation</w:t>
      </w:r>
      <w:r w:rsidR="005856E9" w:rsidRPr="005B6CD3">
        <w:rPr>
          <w:sz w:val="22"/>
          <w:szCs w:val="22"/>
        </w:rPr>
        <w:t xml:space="preserve"> must be observed by members and students under investigation</w:t>
      </w:r>
      <w:r w:rsidR="00C43D51" w:rsidRPr="005B6CD3">
        <w:rPr>
          <w:sz w:val="22"/>
          <w:szCs w:val="22"/>
        </w:rPr>
        <w:t xml:space="preserve"> </w:t>
      </w:r>
      <w:r w:rsidR="00027983" w:rsidRPr="005B6CD3">
        <w:rPr>
          <w:sz w:val="22"/>
          <w:szCs w:val="22"/>
        </w:rPr>
        <w:t>respond</w:t>
      </w:r>
      <w:r w:rsidR="00C43D51" w:rsidRPr="005B6CD3">
        <w:rPr>
          <w:sz w:val="22"/>
          <w:szCs w:val="22"/>
        </w:rPr>
        <w:t>ing</w:t>
      </w:r>
      <w:r w:rsidR="00027983" w:rsidRPr="005B6CD3">
        <w:rPr>
          <w:sz w:val="22"/>
          <w:szCs w:val="22"/>
        </w:rPr>
        <w:t xml:space="preserve"> promptly to all communications on the </w:t>
      </w:r>
      <w:r w:rsidR="00C43D51" w:rsidRPr="005B6CD3">
        <w:rPr>
          <w:sz w:val="22"/>
          <w:szCs w:val="22"/>
        </w:rPr>
        <w:t>matter</w:t>
      </w:r>
      <w:r w:rsidR="0015544C" w:rsidRPr="005B6CD3">
        <w:rPr>
          <w:sz w:val="22"/>
          <w:szCs w:val="22"/>
        </w:rPr>
        <w:t xml:space="preserve"> and providing information and documents when required</w:t>
      </w:r>
      <w:r w:rsidR="00C43D51" w:rsidRPr="005B6CD3">
        <w:rPr>
          <w:sz w:val="22"/>
          <w:szCs w:val="22"/>
        </w:rPr>
        <w:t xml:space="preserve">. Failure to comply </w:t>
      </w:r>
      <w:r w:rsidR="00AE55A6" w:rsidRPr="005B6CD3">
        <w:rPr>
          <w:sz w:val="22"/>
          <w:szCs w:val="22"/>
        </w:rPr>
        <w:t xml:space="preserve">fully </w:t>
      </w:r>
      <w:r w:rsidR="00C43D51" w:rsidRPr="005B6CD3">
        <w:rPr>
          <w:sz w:val="22"/>
          <w:szCs w:val="22"/>
        </w:rPr>
        <w:t xml:space="preserve">with </w:t>
      </w:r>
      <w:r w:rsidR="00AE55A6" w:rsidRPr="005B6CD3">
        <w:rPr>
          <w:sz w:val="22"/>
          <w:szCs w:val="22"/>
        </w:rPr>
        <w:t xml:space="preserve">such </w:t>
      </w:r>
      <w:r w:rsidR="00C43D51" w:rsidRPr="005B6CD3">
        <w:rPr>
          <w:sz w:val="22"/>
          <w:szCs w:val="22"/>
        </w:rPr>
        <w:t>request</w:t>
      </w:r>
      <w:r w:rsidR="00AE55A6" w:rsidRPr="005B6CD3">
        <w:rPr>
          <w:sz w:val="22"/>
          <w:szCs w:val="22"/>
        </w:rPr>
        <w:t>s</w:t>
      </w:r>
      <w:r w:rsidR="00C43D51" w:rsidRPr="005B6CD3">
        <w:rPr>
          <w:sz w:val="22"/>
          <w:szCs w:val="22"/>
        </w:rPr>
        <w:t xml:space="preserve"> for cooperation and the provisions of these Regulations will lead to members and/or students being liable to disciplinary actions.</w:t>
      </w:r>
    </w:p>
    <w:p w:rsidR="002B4FC3" w:rsidRPr="005B6CD3" w:rsidRDefault="00505D67" w:rsidP="005856E9">
      <w:pPr>
        <w:pStyle w:val="Default"/>
        <w:spacing w:before="120" w:after="120"/>
        <w:jc w:val="both"/>
        <w:rPr>
          <w:sz w:val="22"/>
          <w:szCs w:val="22"/>
        </w:rPr>
      </w:pPr>
      <w:r>
        <w:rPr>
          <w:sz w:val="22"/>
          <w:szCs w:val="22"/>
        </w:rPr>
        <w:t>The Association</w:t>
      </w:r>
      <w:r w:rsidR="002B4FC3" w:rsidRPr="005B6CD3">
        <w:rPr>
          <w:sz w:val="22"/>
          <w:szCs w:val="22"/>
        </w:rPr>
        <w:t xml:space="preserve"> </w:t>
      </w:r>
      <w:r w:rsidR="00AE55A6" w:rsidRPr="005B6CD3">
        <w:rPr>
          <w:sz w:val="22"/>
          <w:szCs w:val="22"/>
        </w:rPr>
        <w:t xml:space="preserve">has the right to </w:t>
      </w:r>
      <w:r w:rsidR="002B4FC3" w:rsidRPr="005B6CD3">
        <w:rPr>
          <w:sz w:val="22"/>
          <w:szCs w:val="22"/>
        </w:rPr>
        <w:t>collaborate with relevant authorities</w:t>
      </w:r>
      <w:r w:rsidR="00AE55A6" w:rsidRPr="005B6CD3">
        <w:rPr>
          <w:sz w:val="22"/>
          <w:szCs w:val="22"/>
        </w:rPr>
        <w:t xml:space="preserve"> on investigation and discipline matters such as providing and receiving information related to the subject of the investigation and disciplinary actions. In cases which relate to civil and criminal offences, </w:t>
      </w:r>
      <w:r>
        <w:rPr>
          <w:sz w:val="22"/>
          <w:szCs w:val="22"/>
        </w:rPr>
        <w:t>the Association</w:t>
      </w:r>
      <w:r w:rsidR="00AE55A6" w:rsidRPr="005B6CD3">
        <w:rPr>
          <w:sz w:val="22"/>
          <w:szCs w:val="22"/>
        </w:rPr>
        <w:t xml:space="preserve"> will refer the case to the higher court.</w:t>
      </w:r>
    </w:p>
    <w:p w:rsidR="0098391F" w:rsidRPr="00881CA7" w:rsidRDefault="0098391F" w:rsidP="00881CA7">
      <w:pPr>
        <w:pStyle w:val="Heading1"/>
        <w:numPr>
          <w:ilvl w:val="0"/>
          <w:numId w:val="21"/>
        </w:numPr>
        <w:spacing w:after="120"/>
        <w:ind w:left="426"/>
        <w:rPr>
          <w:rFonts w:ascii="Arial" w:hAnsi="Arial" w:cs="Arial"/>
          <w:b/>
          <w:color w:val="000000" w:themeColor="text1"/>
          <w:sz w:val="24"/>
        </w:rPr>
      </w:pPr>
      <w:bookmarkStart w:id="5" w:name="_Toc157097980"/>
      <w:r w:rsidRPr="00881CA7">
        <w:rPr>
          <w:rFonts w:ascii="Arial" w:hAnsi="Arial" w:cs="Arial"/>
          <w:b/>
          <w:color w:val="000000" w:themeColor="text1"/>
          <w:sz w:val="24"/>
        </w:rPr>
        <w:t>Initiation</w:t>
      </w:r>
      <w:r w:rsidR="002B4FC3" w:rsidRPr="00881CA7">
        <w:rPr>
          <w:rFonts w:ascii="Arial" w:hAnsi="Arial" w:cs="Arial"/>
          <w:b/>
          <w:color w:val="000000" w:themeColor="text1"/>
          <w:sz w:val="24"/>
        </w:rPr>
        <w:t xml:space="preserve"> of Proceedings</w:t>
      </w:r>
      <w:bookmarkEnd w:id="5"/>
    </w:p>
    <w:p w:rsidR="002B4FC3" w:rsidRPr="00881CA7" w:rsidRDefault="00505D67" w:rsidP="00FC46A4">
      <w:pPr>
        <w:spacing w:before="120" w:after="120"/>
        <w:jc w:val="both"/>
        <w:rPr>
          <w:rFonts w:ascii="Arial" w:hAnsi="Arial" w:cs="Arial"/>
          <w:sz w:val="22"/>
          <w:szCs w:val="22"/>
        </w:rPr>
      </w:pPr>
      <w:r>
        <w:rPr>
          <w:rFonts w:ascii="Arial" w:hAnsi="Arial" w:cs="Arial"/>
          <w:sz w:val="22"/>
          <w:szCs w:val="22"/>
        </w:rPr>
        <w:t>The Association</w:t>
      </w:r>
      <w:r w:rsidR="002B4FC3" w:rsidRPr="00881CA7">
        <w:rPr>
          <w:rFonts w:ascii="Arial" w:hAnsi="Arial" w:cs="Arial"/>
          <w:sz w:val="22"/>
          <w:szCs w:val="22"/>
        </w:rPr>
        <w:t xml:space="preserve"> adopted two approaches to initiate investigation and disciplinary proceedings:</w:t>
      </w:r>
    </w:p>
    <w:p w:rsidR="0098391F" w:rsidRPr="00881CA7" w:rsidRDefault="002B4FC3" w:rsidP="004B2310">
      <w:pPr>
        <w:pStyle w:val="ListParagraph"/>
        <w:numPr>
          <w:ilvl w:val="0"/>
          <w:numId w:val="12"/>
        </w:numPr>
        <w:spacing w:before="120" w:after="120"/>
        <w:contextualSpacing w:val="0"/>
        <w:jc w:val="both"/>
        <w:rPr>
          <w:rFonts w:ascii="Arial" w:hAnsi="Arial" w:cs="Arial"/>
          <w:sz w:val="22"/>
          <w:szCs w:val="22"/>
        </w:rPr>
      </w:pPr>
      <w:r w:rsidRPr="00881CA7">
        <w:rPr>
          <w:rFonts w:ascii="Arial" w:hAnsi="Arial" w:cs="Arial"/>
          <w:sz w:val="22"/>
          <w:szCs w:val="22"/>
        </w:rPr>
        <w:t>A c</w:t>
      </w:r>
      <w:r w:rsidR="0098391F" w:rsidRPr="00881CA7">
        <w:rPr>
          <w:rFonts w:ascii="Arial" w:hAnsi="Arial" w:cs="Arial"/>
          <w:sz w:val="22"/>
          <w:szCs w:val="22"/>
        </w:rPr>
        <w:t>omplaints</w:t>
      </w:r>
      <w:r w:rsidRPr="00881CA7">
        <w:rPr>
          <w:rFonts w:ascii="Arial" w:hAnsi="Arial" w:cs="Arial"/>
          <w:sz w:val="22"/>
          <w:szCs w:val="22"/>
        </w:rPr>
        <w:t>-</w:t>
      </w:r>
      <w:r w:rsidR="0098391F" w:rsidRPr="00881CA7">
        <w:rPr>
          <w:rFonts w:ascii="Arial" w:hAnsi="Arial" w:cs="Arial"/>
          <w:sz w:val="22"/>
          <w:szCs w:val="22"/>
        </w:rPr>
        <w:t>based</w:t>
      </w:r>
      <w:r w:rsidRPr="00881CA7">
        <w:rPr>
          <w:rFonts w:ascii="Arial" w:hAnsi="Arial" w:cs="Arial"/>
          <w:sz w:val="22"/>
          <w:szCs w:val="22"/>
        </w:rPr>
        <w:t xml:space="preserve"> approach where </w:t>
      </w:r>
      <w:r w:rsidR="0098391F" w:rsidRPr="00881CA7">
        <w:rPr>
          <w:rFonts w:ascii="Arial" w:hAnsi="Arial" w:cs="Arial"/>
          <w:sz w:val="22"/>
          <w:szCs w:val="22"/>
        </w:rPr>
        <w:t>any</w:t>
      </w:r>
      <w:r w:rsidRPr="00881CA7">
        <w:rPr>
          <w:rFonts w:ascii="Arial" w:hAnsi="Arial" w:cs="Arial"/>
          <w:sz w:val="22"/>
          <w:szCs w:val="22"/>
        </w:rPr>
        <w:t xml:space="preserve"> person, for examples, a professional client, regulatory agency or a member or student </w:t>
      </w:r>
      <w:r w:rsidR="00505D67">
        <w:rPr>
          <w:rFonts w:ascii="Arial" w:hAnsi="Arial" w:cs="Arial"/>
          <w:sz w:val="22"/>
          <w:szCs w:val="22"/>
        </w:rPr>
        <w:t>of the Association</w:t>
      </w:r>
      <w:r w:rsidR="00505D67" w:rsidRPr="00881CA7">
        <w:rPr>
          <w:rFonts w:ascii="Arial" w:hAnsi="Arial" w:cs="Arial"/>
          <w:sz w:val="22"/>
          <w:szCs w:val="22"/>
        </w:rPr>
        <w:t xml:space="preserve"> </w:t>
      </w:r>
      <w:r w:rsidRPr="00881CA7">
        <w:rPr>
          <w:rFonts w:ascii="Arial" w:hAnsi="Arial" w:cs="Arial"/>
          <w:sz w:val="22"/>
          <w:szCs w:val="22"/>
        </w:rPr>
        <w:t xml:space="preserve">can </w:t>
      </w:r>
      <w:r w:rsidR="0098391F" w:rsidRPr="00881CA7">
        <w:rPr>
          <w:rFonts w:ascii="Arial" w:hAnsi="Arial" w:cs="Arial"/>
          <w:sz w:val="22"/>
          <w:szCs w:val="22"/>
        </w:rPr>
        <w:t>file a</w:t>
      </w:r>
      <w:r w:rsidRPr="00881CA7">
        <w:rPr>
          <w:rFonts w:ascii="Arial" w:hAnsi="Arial" w:cs="Arial"/>
          <w:sz w:val="22"/>
          <w:szCs w:val="22"/>
        </w:rPr>
        <w:t>n official</w:t>
      </w:r>
      <w:r w:rsidR="0098391F" w:rsidRPr="00881CA7">
        <w:rPr>
          <w:rFonts w:ascii="Arial" w:hAnsi="Arial" w:cs="Arial"/>
          <w:sz w:val="22"/>
          <w:szCs w:val="22"/>
        </w:rPr>
        <w:t xml:space="preserve"> complaint</w:t>
      </w:r>
      <w:r w:rsidRPr="00881CA7">
        <w:rPr>
          <w:rFonts w:ascii="Arial" w:hAnsi="Arial" w:cs="Arial"/>
          <w:sz w:val="22"/>
          <w:szCs w:val="22"/>
        </w:rPr>
        <w:t xml:space="preserve"> against </w:t>
      </w:r>
      <w:r w:rsidR="00505D67">
        <w:rPr>
          <w:rFonts w:ascii="Arial" w:hAnsi="Arial" w:cs="Arial"/>
          <w:sz w:val="22"/>
          <w:szCs w:val="22"/>
        </w:rPr>
        <w:t xml:space="preserve">a </w:t>
      </w:r>
      <w:r w:rsidRPr="00881CA7">
        <w:rPr>
          <w:rFonts w:ascii="Arial" w:hAnsi="Arial" w:cs="Arial"/>
          <w:sz w:val="22"/>
          <w:szCs w:val="22"/>
        </w:rPr>
        <w:t>member or student</w:t>
      </w:r>
      <w:r w:rsidR="00505D67">
        <w:rPr>
          <w:rFonts w:ascii="Arial" w:hAnsi="Arial" w:cs="Arial"/>
          <w:sz w:val="22"/>
          <w:szCs w:val="22"/>
        </w:rPr>
        <w:t xml:space="preserve"> of the Association</w:t>
      </w:r>
      <w:r w:rsidRPr="00881CA7">
        <w:rPr>
          <w:rFonts w:ascii="Arial" w:hAnsi="Arial" w:cs="Arial"/>
          <w:sz w:val="22"/>
          <w:szCs w:val="22"/>
        </w:rPr>
        <w:t>.</w:t>
      </w:r>
    </w:p>
    <w:p w:rsidR="00FC46A4" w:rsidRPr="00881CA7" w:rsidRDefault="002B4FC3" w:rsidP="004B2310">
      <w:pPr>
        <w:pStyle w:val="ListParagraph"/>
        <w:numPr>
          <w:ilvl w:val="0"/>
          <w:numId w:val="12"/>
        </w:numPr>
        <w:spacing w:before="120" w:after="120"/>
        <w:contextualSpacing w:val="0"/>
        <w:jc w:val="both"/>
        <w:rPr>
          <w:rFonts w:ascii="Arial" w:hAnsi="Arial" w:cs="Arial"/>
          <w:sz w:val="22"/>
          <w:szCs w:val="22"/>
        </w:rPr>
      </w:pPr>
      <w:r w:rsidRPr="00881CA7">
        <w:rPr>
          <w:rFonts w:ascii="Arial" w:hAnsi="Arial" w:cs="Arial"/>
          <w:sz w:val="22"/>
          <w:szCs w:val="22"/>
        </w:rPr>
        <w:t>An i</w:t>
      </w:r>
      <w:r w:rsidR="0098391F" w:rsidRPr="00881CA7">
        <w:rPr>
          <w:rFonts w:ascii="Arial" w:hAnsi="Arial" w:cs="Arial"/>
          <w:sz w:val="22"/>
          <w:szCs w:val="22"/>
        </w:rPr>
        <w:t>nformation</w:t>
      </w:r>
      <w:r w:rsidRPr="00881CA7">
        <w:rPr>
          <w:rFonts w:ascii="Arial" w:hAnsi="Arial" w:cs="Arial"/>
          <w:sz w:val="22"/>
          <w:szCs w:val="22"/>
        </w:rPr>
        <w:t>-</w:t>
      </w:r>
      <w:r w:rsidR="0098391F" w:rsidRPr="00881CA7">
        <w:rPr>
          <w:rFonts w:ascii="Arial" w:hAnsi="Arial" w:cs="Arial"/>
          <w:sz w:val="22"/>
          <w:szCs w:val="22"/>
        </w:rPr>
        <w:t xml:space="preserve">based </w:t>
      </w:r>
      <w:r w:rsidRPr="00881CA7">
        <w:rPr>
          <w:rFonts w:ascii="Arial" w:hAnsi="Arial" w:cs="Arial"/>
          <w:sz w:val="22"/>
          <w:szCs w:val="22"/>
        </w:rPr>
        <w:t xml:space="preserve">approach </w:t>
      </w:r>
      <w:r w:rsidR="00FC46A4" w:rsidRPr="00881CA7">
        <w:rPr>
          <w:rFonts w:ascii="Arial" w:hAnsi="Arial" w:cs="Arial"/>
          <w:sz w:val="22"/>
          <w:szCs w:val="22"/>
        </w:rPr>
        <w:t xml:space="preserve">is complimentary to support the complaint-based approach </w:t>
      </w:r>
      <w:r w:rsidRPr="00881CA7">
        <w:rPr>
          <w:rFonts w:ascii="Arial" w:hAnsi="Arial" w:cs="Arial"/>
          <w:sz w:val="22"/>
          <w:szCs w:val="22"/>
        </w:rPr>
        <w:t>where</w:t>
      </w:r>
      <w:r w:rsidR="00326C64">
        <w:rPr>
          <w:rFonts w:ascii="Arial" w:hAnsi="Arial" w:cs="Arial"/>
          <w:sz w:val="22"/>
          <w:szCs w:val="22"/>
        </w:rPr>
        <w:t xml:space="preserve"> </w:t>
      </w:r>
      <w:r w:rsidR="00505D67">
        <w:rPr>
          <w:rFonts w:ascii="Arial" w:hAnsi="Arial" w:cs="Arial"/>
          <w:sz w:val="22"/>
          <w:szCs w:val="22"/>
        </w:rPr>
        <w:t xml:space="preserve">an </w:t>
      </w:r>
      <w:r w:rsidR="00326C64">
        <w:rPr>
          <w:rFonts w:ascii="Arial" w:hAnsi="Arial" w:cs="Arial"/>
          <w:sz w:val="22"/>
          <w:szCs w:val="22"/>
        </w:rPr>
        <w:t>I</w:t>
      </w:r>
      <w:r w:rsidR="00FC46A4" w:rsidRPr="00881CA7">
        <w:rPr>
          <w:rFonts w:ascii="Arial" w:hAnsi="Arial" w:cs="Arial"/>
          <w:sz w:val="22"/>
          <w:szCs w:val="22"/>
        </w:rPr>
        <w:t xml:space="preserve">nvestigation </w:t>
      </w:r>
      <w:r w:rsidR="00326C64">
        <w:rPr>
          <w:rFonts w:ascii="Arial" w:hAnsi="Arial" w:cs="Arial"/>
          <w:sz w:val="22"/>
          <w:szCs w:val="22"/>
        </w:rPr>
        <w:t>Committee (IC)</w:t>
      </w:r>
      <w:r w:rsidR="00FC46A4" w:rsidRPr="00881CA7">
        <w:rPr>
          <w:rFonts w:ascii="Arial" w:hAnsi="Arial" w:cs="Arial"/>
          <w:sz w:val="22"/>
          <w:szCs w:val="22"/>
        </w:rPr>
        <w:t xml:space="preserve"> </w:t>
      </w:r>
      <w:r w:rsidR="00505D67">
        <w:rPr>
          <w:rFonts w:ascii="Arial" w:hAnsi="Arial" w:cs="Arial"/>
          <w:sz w:val="22"/>
          <w:szCs w:val="22"/>
        </w:rPr>
        <w:t>of the Association</w:t>
      </w:r>
      <w:r w:rsidR="00505D67" w:rsidRPr="00881CA7">
        <w:rPr>
          <w:rFonts w:ascii="Arial" w:hAnsi="Arial" w:cs="Arial"/>
          <w:sz w:val="22"/>
          <w:szCs w:val="22"/>
        </w:rPr>
        <w:t xml:space="preserve"> </w:t>
      </w:r>
      <w:r w:rsidR="00FC46A4" w:rsidRPr="00881CA7">
        <w:rPr>
          <w:rFonts w:ascii="Arial" w:hAnsi="Arial" w:cs="Arial"/>
          <w:sz w:val="22"/>
          <w:szCs w:val="22"/>
        </w:rPr>
        <w:t>can initiate an investigation process based on information received from reliable sources such as</w:t>
      </w:r>
      <w:r w:rsidR="0098391F" w:rsidRPr="00881CA7">
        <w:rPr>
          <w:rFonts w:ascii="Arial" w:hAnsi="Arial" w:cs="Arial"/>
          <w:sz w:val="22"/>
          <w:szCs w:val="22"/>
        </w:rPr>
        <w:t xml:space="preserve"> court ruling</w:t>
      </w:r>
      <w:r w:rsidR="00FC46A4" w:rsidRPr="00881CA7">
        <w:rPr>
          <w:rFonts w:ascii="Arial" w:hAnsi="Arial" w:cs="Arial"/>
          <w:sz w:val="22"/>
          <w:szCs w:val="22"/>
        </w:rPr>
        <w:t>s</w:t>
      </w:r>
      <w:r w:rsidR="0098391F" w:rsidRPr="00881CA7">
        <w:rPr>
          <w:rFonts w:ascii="Arial" w:hAnsi="Arial" w:cs="Arial"/>
          <w:sz w:val="22"/>
          <w:szCs w:val="22"/>
        </w:rPr>
        <w:t xml:space="preserve">, civil proceedings, </w:t>
      </w:r>
      <w:r w:rsidR="00326C64">
        <w:rPr>
          <w:rFonts w:ascii="Arial" w:hAnsi="Arial" w:cs="Arial"/>
          <w:sz w:val="22"/>
          <w:szCs w:val="22"/>
        </w:rPr>
        <w:t xml:space="preserve">investigation </w:t>
      </w:r>
      <w:r w:rsidR="0098391F" w:rsidRPr="00881CA7">
        <w:rPr>
          <w:rFonts w:ascii="Arial" w:hAnsi="Arial" w:cs="Arial"/>
          <w:sz w:val="22"/>
          <w:szCs w:val="22"/>
        </w:rPr>
        <w:t>proceedings of another professional body</w:t>
      </w:r>
      <w:r w:rsidR="00FC46A4" w:rsidRPr="00881CA7">
        <w:rPr>
          <w:rFonts w:ascii="Arial" w:hAnsi="Arial" w:cs="Arial"/>
          <w:sz w:val="22"/>
          <w:szCs w:val="22"/>
        </w:rPr>
        <w:t xml:space="preserve">. </w:t>
      </w:r>
    </w:p>
    <w:p w:rsidR="0098391F" w:rsidRPr="00881CA7" w:rsidRDefault="00FC46A4" w:rsidP="00FC46A4">
      <w:pPr>
        <w:spacing w:before="120" w:after="120"/>
        <w:jc w:val="both"/>
        <w:rPr>
          <w:rFonts w:ascii="Arial" w:hAnsi="Arial" w:cs="Arial"/>
          <w:sz w:val="22"/>
          <w:szCs w:val="22"/>
        </w:rPr>
      </w:pPr>
      <w:r w:rsidRPr="00881CA7">
        <w:rPr>
          <w:rFonts w:ascii="Arial" w:hAnsi="Arial" w:cs="Arial"/>
          <w:sz w:val="22"/>
          <w:szCs w:val="22"/>
        </w:rPr>
        <w:t xml:space="preserve">An investigation may be initiated based on information received from the Ministry of Economy with respect to outcomes of audit quality reviews it has conducted or results of quality review procedures performed by </w:t>
      </w:r>
      <w:r w:rsidR="00505D67">
        <w:rPr>
          <w:rFonts w:ascii="Arial" w:hAnsi="Arial" w:cs="Arial"/>
          <w:sz w:val="22"/>
          <w:szCs w:val="22"/>
        </w:rPr>
        <w:t>the Association</w:t>
      </w:r>
      <w:r w:rsidRPr="00881CA7">
        <w:rPr>
          <w:rFonts w:ascii="Arial" w:hAnsi="Arial" w:cs="Arial"/>
          <w:sz w:val="22"/>
          <w:szCs w:val="22"/>
        </w:rPr>
        <w:t xml:space="preserve"> within its mandate.</w:t>
      </w:r>
    </w:p>
    <w:p w:rsidR="0098391F" w:rsidRPr="00881CA7" w:rsidRDefault="0059198D" w:rsidP="00881CA7">
      <w:pPr>
        <w:pStyle w:val="Heading1"/>
        <w:numPr>
          <w:ilvl w:val="0"/>
          <w:numId w:val="21"/>
        </w:numPr>
        <w:spacing w:after="120"/>
        <w:ind w:left="426"/>
        <w:rPr>
          <w:rFonts w:ascii="Arial" w:hAnsi="Arial" w:cs="Arial"/>
          <w:b/>
          <w:color w:val="000000" w:themeColor="text1"/>
          <w:sz w:val="24"/>
        </w:rPr>
      </w:pPr>
      <w:bookmarkStart w:id="6" w:name="_Toc157097981"/>
      <w:r w:rsidRPr="00881CA7">
        <w:rPr>
          <w:rFonts w:ascii="Arial" w:hAnsi="Arial" w:cs="Arial"/>
          <w:b/>
          <w:color w:val="000000" w:themeColor="text1"/>
          <w:sz w:val="24"/>
        </w:rPr>
        <w:t>Complaint process</w:t>
      </w:r>
      <w:bookmarkEnd w:id="6"/>
    </w:p>
    <w:p w:rsidR="00DF66B8" w:rsidRPr="00881CA7" w:rsidRDefault="00B357A3" w:rsidP="0054581B">
      <w:pPr>
        <w:spacing w:before="120" w:after="120"/>
        <w:jc w:val="both"/>
        <w:rPr>
          <w:rFonts w:ascii="Arial" w:hAnsi="Arial" w:cs="Arial"/>
          <w:sz w:val="22"/>
          <w:szCs w:val="22"/>
        </w:rPr>
      </w:pPr>
      <w:r w:rsidRPr="00881CA7">
        <w:rPr>
          <w:rFonts w:ascii="Arial" w:hAnsi="Arial" w:cs="Arial"/>
          <w:sz w:val="22"/>
          <w:szCs w:val="22"/>
        </w:rPr>
        <w:t>Upon receiving a complaint,</w:t>
      </w:r>
      <w:r w:rsidR="0054581B" w:rsidRPr="00881CA7">
        <w:rPr>
          <w:rFonts w:ascii="Arial" w:hAnsi="Arial" w:cs="Arial"/>
          <w:sz w:val="22"/>
          <w:szCs w:val="22"/>
        </w:rPr>
        <w:t xml:space="preserve"> </w:t>
      </w:r>
      <w:r w:rsidR="00505D67">
        <w:rPr>
          <w:rFonts w:ascii="Arial" w:hAnsi="Arial" w:cs="Arial"/>
          <w:sz w:val="22"/>
          <w:szCs w:val="22"/>
        </w:rPr>
        <w:t>the Association</w:t>
      </w:r>
      <w:r w:rsidR="0054581B" w:rsidRPr="00881CA7">
        <w:rPr>
          <w:rFonts w:ascii="Arial" w:hAnsi="Arial" w:cs="Arial"/>
          <w:sz w:val="22"/>
          <w:szCs w:val="22"/>
        </w:rPr>
        <w:t xml:space="preserve"> is obliged to take action.</w:t>
      </w:r>
      <w:r w:rsidRPr="00881CA7">
        <w:rPr>
          <w:rFonts w:ascii="Arial" w:hAnsi="Arial" w:cs="Arial"/>
          <w:sz w:val="22"/>
          <w:szCs w:val="22"/>
        </w:rPr>
        <w:t xml:space="preserve"> </w:t>
      </w:r>
      <w:r w:rsidR="000A483C" w:rsidRPr="00881CA7">
        <w:rPr>
          <w:rFonts w:ascii="Arial" w:hAnsi="Arial" w:cs="Arial"/>
          <w:sz w:val="22"/>
          <w:szCs w:val="22"/>
        </w:rPr>
        <w:t xml:space="preserve">The complaints received will be reviewed and assessed </w:t>
      </w:r>
      <w:r w:rsidR="00326C64">
        <w:rPr>
          <w:rFonts w:ascii="Arial" w:hAnsi="Arial" w:cs="Arial"/>
          <w:sz w:val="22"/>
          <w:szCs w:val="22"/>
        </w:rPr>
        <w:t xml:space="preserve">by an appointed staff member </w:t>
      </w:r>
      <w:r w:rsidR="000A483C" w:rsidRPr="00881CA7">
        <w:rPr>
          <w:rFonts w:ascii="Arial" w:hAnsi="Arial" w:cs="Arial"/>
          <w:sz w:val="22"/>
          <w:szCs w:val="22"/>
        </w:rPr>
        <w:t>whether they merit an investigation</w:t>
      </w:r>
      <w:r w:rsidR="00B073E0" w:rsidRPr="00881CA7">
        <w:rPr>
          <w:rFonts w:ascii="Arial" w:hAnsi="Arial" w:cs="Arial"/>
          <w:sz w:val="22"/>
          <w:szCs w:val="22"/>
        </w:rPr>
        <w:t>, should be referred for conciliation or dismissed</w:t>
      </w:r>
      <w:r w:rsidR="000A483C" w:rsidRPr="00881CA7">
        <w:rPr>
          <w:rFonts w:ascii="Arial" w:hAnsi="Arial" w:cs="Arial"/>
          <w:sz w:val="22"/>
          <w:szCs w:val="22"/>
        </w:rPr>
        <w:t>.</w:t>
      </w:r>
    </w:p>
    <w:p w:rsidR="00B357A3" w:rsidRPr="00881CA7" w:rsidRDefault="0054581B" w:rsidP="004B2310">
      <w:pPr>
        <w:pStyle w:val="ListParagraph"/>
        <w:numPr>
          <w:ilvl w:val="0"/>
          <w:numId w:val="11"/>
        </w:numPr>
        <w:spacing w:before="120" w:after="120"/>
        <w:ind w:left="714" w:hanging="357"/>
        <w:contextualSpacing w:val="0"/>
        <w:jc w:val="both"/>
        <w:rPr>
          <w:rFonts w:ascii="Arial" w:hAnsi="Arial" w:cs="Arial"/>
          <w:sz w:val="22"/>
          <w:szCs w:val="22"/>
        </w:rPr>
      </w:pPr>
      <w:r w:rsidRPr="00881CA7">
        <w:rPr>
          <w:rFonts w:ascii="Arial" w:hAnsi="Arial" w:cs="Arial"/>
          <w:sz w:val="22"/>
          <w:szCs w:val="22"/>
        </w:rPr>
        <w:t>B</w:t>
      </w:r>
      <w:r w:rsidR="00B357A3" w:rsidRPr="00881CA7">
        <w:rPr>
          <w:rFonts w:ascii="Arial" w:hAnsi="Arial" w:cs="Arial"/>
          <w:sz w:val="22"/>
          <w:szCs w:val="22"/>
        </w:rPr>
        <w:t>efore proceeding</w:t>
      </w:r>
      <w:r w:rsidRPr="00881CA7">
        <w:rPr>
          <w:rFonts w:ascii="Arial" w:hAnsi="Arial" w:cs="Arial"/>
          <w:sz w:val="22"/>
          <w:szCs w:val="22"/>
        </w:rPr>
        <w:t xml:space="preserve"> with the investigation</w:t>
      </w:r>
      <w:r w:rsidR="00B357A3" w:rsidRPr="00881CA7">
        <w:rPr>
          <w:rFonts w:ascii="Arial" w:hAnsi="Arial" w:cs="Arial"/>
          <w:sz w:val="22"/>
          <w:szCs w:val="22"/>
        </w:rPr>
        <w:t xml:space="preserve">, </w:t>
      </w:r>
      <w:r w:rsidR="00505D67">
        <w:rPr>
          <w:rFonts w:ascii="Arial" w:hAnsi="Arial" w:cs="Arial"/>
          <w:sz w:val="22"/>
          <w:szCs w:val="22"/>
        </w:rPr>
        <w:t>the Association</w:t>
      </w:r>
      <w:r w:rsidRPr="00881CA7">
        <w:rPr>
          <w:rFonts w:ascii="Arial" w:hAnsi="Arial" w:cs="Arial"/>
          <w:sz w:val="22"/>
          <w:szCs w:val="22"/>
        </w:rPr>
        <w:t xml:space="preserve"> will </w:t>
      </w:r>
      <w:r w:rsidR="00B357A3" w:rsidRPr="00881CA7">
        <w:rPr>
          <w:rFonts w:ascii="Arial" w:hAnsi="Arial" w:cs="Arial"/>
          <w:sz w:val="22"/>
          <w:szCs w:val="22"/>
        </w:rPr>
        <w:t>verify that this case is not being investigated by MoE or another regulator</w:t>
      </w:r>
      <w:r w:rsidRPr="00881CA7">
        <w:rPr>
          <w:rFonts w:ascii="Arial" w:hAnsi="Arial" w:cs="Arial"/>
          <w:sz w:val="22"/>
          <w:szCs w:val="22"/>
        </w:rPr>
        <w:t>y</w:t>
      </w:r>
      <w:r w:rsidR="00B357A3" w:rsidRPr="00881CA7">
        <w:rPr>
          <w:rFonts w:ascii="Arial" w:hAnsi="Arial" w:cs="Arial"/>
          <w:sz w:val="22"/>
          <w:szCs w:val="22"/>
        </w:rPr>
        <w:t xml:space="preserve"> body </w:t>
      </w:r>
      <w:r w:rsidR="00503EC6">
        <w:rPr>
          <w:rFonts w:ascii="Arial" w:hAnsi="Arial" w:cs="Arial"/>
          <w:sz w:val="22"/>
          <w:szCs w:val="22"/>
        </w:rPr>
        <w:t xml:space="preserve">in the UAE </w:t>
      </w:r>
      <w:r w:rsidR="00B357A3" w:rsidRPr="00881CA7">
        <w:rPr>
          <w:rFonts w:ascii="Arial" w:hAnsi="Arial" w:cs="Arial"/>
          <w:sz w:val="22"/>
          <w:szCs w:val="22"/>
        </w:rPr>
        <w:t>by requesting information</w:t>
      </w:r>
      <w:r w:rsidRPr="00881CA7">
        <w:rPr>
          <w:rFonts w:ascii="Arial" w:hAnsi="Arial" w:cs="Arial"/>
          <w:sz w:val="22"/>
          <w:szCs w:val="22"/>
        </w:rPr>
        <w:t xml:space="preserve"> </w:t>
      </w:r>
      <w:r w:rsidR="00503EC6">
        <w:rPr>
          <w:rFonts w:ascii="Arial" w:hAnsi="Arial" w:cs="Arial"/>
          <w:sz w:val="22"/>
          <w:szCs w:val="22"/>
        </w:rPr>
        <w:t xml:space="preserve">in writing </w:t>
      </w:r>
      <w:r w:rsidRPr="00881CA7">
        <w:rPr>
          <w:rFonts w:ascii="Arial" w:hAnsi="Arial" w:cs="Arial"/>
          <w:sz w:val="22"/>
          <w:szCs w:val="22"/>
        </w:rPr>
        <w:t>directly from MoE or that regulatory body</w:t>
      </w:r>
      <w:r w:rsidR="00163283" w:rsidRPr="00881CA7">
        <w:rPr>
          <w:rFonts w:ascii="Arial" w:hAnsi="Arial" w:cs="Arial"/>
          <w:sz w:val="22"/>
          <w:szCs w:val="22"/>
        </w:rPr>
        <w:t>;</w:t>
      </w:r>
    </w:p>
    <w:p w:rsidR="00B357A3" w:rsidRDefault="00B357A3" w:rsidP="004B2310">
      <w:pPr>
        <w:pStyle w:val="ListParagraph"/>
        <w:numPr>
          <w:ilvl w:val="0"/>
          <w:numId w:val="11"/>
        </w:numPr>
        <w:spacing w:before="120" w:after="120"/>
        <w:ind w:left="714" w:hanging="357"/>
        <w:contextualSpacing w:val="0"/>
        <w:jc w:val="both"/>
        <w:rPr>
          <w:rFonts w:ascii="Arial" w:hAnsi="Arial" w:cs="Arial"/>
          <w:sz w:val="22"/>
          <w:szCs w:val="22"/>
        </w:rPr>
      </w:pPr>
      <w:r w:rsidRPr="00881CA7">
        <w:rPr>
          <w:rFonts w:ascii="Arial" w:hAnsi="Arial" w:cs="Arial"/>
          <w:sz w:val="22"/>
          <w:szCs w:val="22"/>
        </w:rPr>
        <w:t>If a member or student is also a member or student of</w:t>
      </w:r>
      <w:r w:rsidR="00AE3523">
        <w:rPr>
          <w:rFonts w:ascii="Arial" w:hAnsi="Arial" w:cs="Arial"/>
          <w:sz w:val="22"/>
          <w:szCs w:val="22"/>
        </w:rPr>
        <w:t xml:space="preserve"> a foreign</w:t>
      </w:r>
      <w:r w:rsidRPr="00881CA7">
        <w:rPr>
          <w:rFonts w:ascii="Arial" w:hAnsi="Arial" w:cs="Arial"/>
          <w:sz w:val="22"/>
          <w:szCs w:val="22"/>
        </w:rPr>
        <w:t xml:space="preserve"> PAO, </w:t>
      </w:r>
      <w:r w:rsidR="00505D67">
        <w:rPr>
          <w:rFonts w:ascii="Arial" w:hAnsi="Arial" w:cs="Arial"/>
          <w:sz w:val="22"/>
          <w:szCs w:val="22"/>
        </w:rPr>
        <w:t>the Association</w:t>
      </w:r>
      <w:r w:rsidR="0054581B" w:rsidRPr="00881CA7">
        <w:rPr>
          <w:rFonts w:ascii="Arial" w:hAnsi="Arial" w:cs="Arial"/>
          <w:sz w:val="22"/>
          <w:szCs w:val="22"/>
        </w:rPr>
        <w:t xml:space="preserve"> will </w:t>
      </w:r>
      <w:r w:rsidRPr="00881CA7">
        <w:rPr>
          <w:rFonts w:ascii="Arial" w:hAnsi="Arial" w:cs="Arial"/>
          <w:sz w:val="22"/>
          <w:szCs w:val="22"/>
        </w:rPr>
        <w:t xml:space="preserve">verify that the subject </w:t>
      </w:r>
      <w:r w:rsidR="0054581B" w:rsidRPr="00881CA7">
        <w:rPr>
          <w:rFonts w:ascii="Arial" w:hAnsi="Arial" w:cs="Arial"/>
          <w:sz w:val="22"/>
          <w:szCs w:val="22"/>
        </w:rPr>
        <w:t xml:space="preserve">of </w:t>
      </w:r>
      <w:r w:rsidR="0084036E">
        <w:rPr>
          <w:rFonts w:ascii="Arial" w:hAnsi="Arial" w:cs="Arial"/>
          <w:sz w:val="22"/>
          <w:szCs w:val="22"/>
        </w:rPr>
        <w:t xml:space="preserve">the </w:t>
      </w:r>
      <w:r w:rsidR="0054581B" w:rsidRPr="00881CA7">
        <w:rPr>
          <w:rFonts w:ascii="Arial" w:hAnsi="Arial" w:cs="Arial"/>
          <w:sz w:val="22"/>
          <w:szCs w:val="22"/>
        </w:rPr>
        <w:t xml:space="preserve">I&amp;D proceedings </w:t>
      </w:r>
      <w:r w:rsidRPr="00881CA7">
        <w:rPr>
          <w:rFonts w:ascii="Arial" w:hAnsi="Arial" w:cs="Arial"/>
          <w:sz w:val="22"/>
          <w:szCs w:val="22"/>
        </w:rPr>
        <w:t xml:space="preserve">is not undergoing investigation and discipline </w:t>
      </w:r>
      <w:r w:rsidR="0084036E">
        <w:rPr>
          <w:rFonts w:ascii="Arial" w:hAnsi="Arial" w:cs="Arial"/>
          <w:sz w:val="22"/>
          <w:szCs w:val="22"/>
        </w:rPr>
        <w:t xml:space="preserve">processes </w:t>
      </w:r>
      <w:r w:rsidRPr="00881CA7">
        <w:rPr>
          <w:rFonts w:ascii="Arial" w:hAnsi="Arial" w:cs="Arial"/>
          <w:sz w:val="22"/>
          <w:szCs w:val="22"/>
        </w:rPr>
        <w:t>under that PAO mandate before proceeding</w:t>
      </w:r>
      <w:r w:rsidR="0084036E">
        <w:rPr>
          <w:rFonts w:ascii="Arial" w:hAnsi="Arial" w:cs="Arial"/>
          <w:sz w:val="22"/>
          <w:szCs w:val="22"/>
        </w:rPr>
        <w:t>,</w:t>
      </w:r>
      <w:r w:rsidRPr="00881CA7">
        <w:rPr>
          <w:rFonts w:ascii="Arial" w:hAnsi="Arial" w:cs="Arial"/>
          <w:sz w:val="22"/>
          <w:szCs w:val="22"/>
        </w:rPr>
        <w:t xml:space="preserve"> to avoid duplication</w:t>
      </w:r>
      <w:r w:rsidR="00163283" w:rsidRPr="00881CA7">
        <w:rPr>
          <w:rFonts w:ascii="Arial" w:hAnsi="Arial" w:cs="Arial"/>
          <w:sz w:val="22"/>
          <w:szCs w:val="22"/>
        </w:rPr>
        <w:t>;</w:t>
      </w:r>
    </w:p>
    <w:p w:rsidR="00901778" w:rsidRPr="00901778" w:rsidRDefault="00901778" w:rsidP="00901778">
      <w:pPr>
        <w:pStyle w:val="ListParagraph"/>
        <w:numPr>
          <w:ilvl w:val="0"/>
          <w:numId w:val="11"/>
        </w:numPr>
        <w:spacing w:before="120" w:after="120"/>
        <w:ind w:left="714" w:hanging="357"/>
        <w:contextualSpacing w:val="0"/>
        <w:jc w:val="both"/>
        <w:rPr>
          <w:rFonts w:ascii="Arial" w:hAnsi="Arial" w:cs="Arial"/>
          <w:sz w:val="22"/>
          <w:szCs w:val="22"/>
        </w:rPr>
      </w:pPr>
      <w:r>
        <w:rPr>
          <w:rFonts w:ascii="Arial" w:hAnsi="Arial" w:cs="Arial"/>
          <w:sz w:val="22"/>
          <w:szCs w:val="22"/>
        </w:rPr>
        <w:t xml:space="preserve">If the subject of the complaint is undergoing a criminal or civil court proceedings, </w:t>
      </w:r>
      <w:r w:rsidR="00505D67">
        <w:rPr>
          <w:rFonts w:ascii="Arial" w:hAnsi="Arial" w:cs="Arial"/>
          <w:sz w:val="22"/>
          <w:szCs w:val="22"/>
        </w:rPr>
        <w:t>the Association</w:t>
      </w:r>
      <w:r>
        <w:rPr>
          <w:rFonts w:ascii="Arial" w:hAnsi="Arial" w:cs="Arial"/>
          <w:sz w:val="22"/>
          <w:szCs w:val="22"/>
        </w:rPr>
        <w:t xml:space="preserve"> will monitor the process and review the complaint once the proceedings are concluded to decide if any further action should be undertaken;</w:t>
      </w:r>
    </w:p>
    <w:p w:rsidR="006E56C4" w:rsidRPr="006E56C4" w:rsidRDefault="00DF66B8" w:rsidP="006E56C4">
      <w:pPr>
        <w:pStyle w:val="ListParagraph"/>
        <w:numPr>
          <w:ilvl w:val="0"/>
          <w:numId w:val="11"/>
        </w:numPr>
        <w:spacing w:before="120" w:after="120"/>
        <w:ind w:left="714" w:hanging="357"/>
        <w:contextualSpacing w:val="0"/>
        <w:jc w:val="both"/>
        <w:rPr>
          <w:rFonts w:ascii="Arial" w:hAnsi="Arial" w:cs="Arial"/>
          <w:sz w:val="22"/>
          <w:szCs w:val="22"/>
        </w:rPr>
      </w:pPr>
      <w:r w:rsidRPr="00881CA7">
        <w:rPr>
          <w:rFonts w:ascii="Arial" w:hAnsi="Arial" w:cs="Arial"/>
          <w:sz w:val="22"/>
          <w:szCs w:val="22"/>
        </w:rPr>
        <w:t>Once consideration</w:t>
      </w:r>
      <w:r w:rsidR="0084036E">
        <w:rPr>
          <w:rFonts w:ascii="Arial" w:hAnsi="Arial" w:cs="Arial"/>
          <w:sz w:val="22"/>
          <w:szCs w:val="22"/>
        </w:rPr>
        <w:t>s</w:t>
      </w:r>
      <w:r w:rsidRPr="00881CA7">
        <w:rPr>
          <w:rFonts w:ascii="Arial" w:hAnsi="Arial" w:cs="Arial"/>
          <w:sz w:val="22"/>
          <w:szCs w:val="22"/>
        </w:rPr>
        <w:t xml:space="preserve"> of MoE</w:t>
      </w:r>
      <w:r w:rsidR="0084036E">
        <w:rPr>
          <w:rFonts w:ascii="Arial" w:hAnsi="Arial" w:cs="Arial"/>
          <w:sz w:val="22"/>
          <w:szCs w:val="22"/>
        </w:rPr>
        <w:t xml:space="preserve">, </w:t>
      </w:r>
      <w:r w:rsidR="00AE3523">
        <w:rPr>
          <w:rFonts w:ascii="Arial" w:hAnsi="Arial" w:cs="Arial"/>
          <w:sz w:val="22"/>
          <w:szCs w:val="22"/>
        </w:rPr>
        <w:t>another regulatory body, foreign</w:t>
      </w:r>
      <w:r w:rsidR="0084036E">
        <w:rPr>
          <w:rFonts w:ascii="Arial" w:hAnsi="Arial" w:cs="Arial"/>
          <w:sz w:val="22"/>
          <w:szCs w:val="22"/>
        </w:rPr>
        <w:t xml:space="preserve"> PAO</w:t>
      </w:r>
      <w:r w:rsidR="00AE3523">
        <w:rPr>
          <w:rFonts w:ascii="Arial" w:hAnsi="Arial" w:cs="Arial"/>
          <w:sz w:val="22"/>
          <w:szCs w:val="22"/>
        </w:rPr>
        <w:t>, criminal or civil court</w:t>
      </w:r>
      <w:r w:rsidR="00AE3523" w:rsidRPr="00AE3523">
        <w:rPr>
          <w:rFonts w:ascii="Arial" w:hAnsi="Arial" w:cs="Arial"/>
          <w:sz w:val="22"/>
          <w:szCs w:val="22"/>
        </w:rPr>
        <w:t xml:space="preserve"> </w:t>
      </w:r>
      <w:r w:rsidR="00AE3523" w:rsidRPr="00881CA7">
        <w:rPr>
          <w:rFonts w:ascii="Arial" w:hAnsi="Arial" w:cs="Arial"/>
          <w:sz w:val="22"/>
          <w:szCs w:val="22"/>
        </w:rPr>
        <w:t>proceedings</w:t>
      </w:r>
      <w:r w:rsidRPr="00881CA7">
        <w:rPr>
          <w:rFonts w:ascii="Arial" w:hAnsi="Arial" w:cs="Arial"/>
          <w:sz w:val="22"/>
          <w:szCs w:val="22"/>
        </w:rPr>
        <w:t xml:space="preserve"> </w:t>
      </w:r>
      <w:r w:rsidR="00AE3523">
        <w:rPr>
          <w:rFonts w:ascii="Arial" w:hAnsi="Arial" w:cs="Arial"/>
          <w:sz w:val="22"/>
          <w:szCs w:val="22"/>
        </w:rPr>
        <w:t>are made</w:t>
      </w:r>
      <w:r w:rsidRPr="00881CA7">
        <w:rPr>
          <w:rFonts w:ascii="Arial" w:hAnsi="Arial" w:cs="Arial"/>
          <w:sz w:val="22"/>
          <w:szCs w:val="22"/>
        </w:rPr>
        <w:t xml:space="preserve">, </w:t>
      </w:r>
      <w:r w:rsidR="00DE6E2F">
        <w:rPr>
          <w:rFonts w:ascii="Arial" w:hAnsi="Arial" w:cs="Arial"/>
          <w:sz w:val="22"/>
          <w:szCs w:val="22"/>
        </w:rPr>
        <w:t xml:space="preserve">the appointed staff member will send the complaint to Board with recommendations on whether </w:t>
      </w:r>
      <w:r w:rsidRPr="00881CA7">
        <w:rPr>
          <w:rFonts w:ascii="Arial" w:hAnsi="Arial" w:cs="Arial"/>
          <w:sz w:val="22"/>
          <w:szCs w:val="22"/>
        </w:rPr>
        <w:t xml:space="preserve">the complaint </w:t>
      </w:r>
      <w:r w:rsidR="00DE6E2F">
        <w:rPr>
          <w:rFonts w:ascii="Arial" w:hAnsi="Arial" w:cs="Arial"/>
          <w:sz w:val="22"/>
          <w:szCs w:val="22"/>
        </w:rPr>
        <w:t>should</w:t>
      </w:r>
      <w:r w:rsidRPr="00881CA7">
        <w:rPr>
          <w:rFonts w:ascii="Arial" w:hAnsi="Arial" w:cs="Arial"/>
          <w:sz w:val="22"/>
          <w:szCs w:val="22"/>
        </w:rPr>
        <w:t xml:space="preserve"> be sent for investigation or conciliation or be dismissed</w:t>
      </w:r>
      <w:r w:rsidR="006E56C4">
        <w:rPr>
          <w:rFonts w:ascii="Arial" w:hAnsi="Arial" w:cs="Arial"/>
          <w:sz w:val="22"/>
          <w:szCs w:val="22"/>
        </w:rPr>
        <w:t xml:space="preserve">. </w:t>
      </w:r>
      <w:r w:rsidR="006E56C4" w:rsidRPr="006E56C4">
        <w:rPr>
          <w:rFonts w:ascii="Arial" w:hAnsi="Arial" w:cs="Arial"/>
          <w:sz w:val="22"/>
          <w:szCs w:val="22"/>
        </w:rPr>
        <w:t>The Board provides an approval on the case</w:t>
      </w:r>
      <w:r w:rsidR="006E56C4">
        <w:rPr>
          <w:rFonts w:ascii="Arial" w:hAnsi="Arial" w:cs="Arial"/>
          <w:sz w:val="22"/>
          <w:szCs w:val="22"/>
        </w:rPr>
        <w:t>;</w:t>
      </w:r>
    </w:p>
    <w:p w:rsidR="00002BFC" w:rsidRDefault="009B67BC" w:rsidP="00EC0E68">
      <w:pPr>
        <w:pStyle w:val="ListParagraph"/>
        <w:numPr>
          <w:ilvl w:val="0"/>
          <w:numId w:val="11"/>
        </w:numPr>
        <w:spacing w:before="120" w:after="120"/>
        <w:ind w:left="714" w:hanging="357"/>
        <w:contextualSpacing w:val="0"/>
        <w:jc w:val="both"/>
        <w:rPr>
          <w:rFonts w:ascii="Arial" w:hAnsi="Arial" w:cs="Arial"/>
          <w:sz w:val="22"/>
          <w:szCs w:val="22"/>
        </w:rPr>
      </w:pPr>
      <w:r>
        <w:rPr>
          <w:rFonts w:ascii="Arial" w:hAnsi="Arial" w:cs="Arial"/>
          <w:sz w:val="22"/>
          <w:szCs w:val="22"/>
        </w:rPr>
        <w:t>If it is decided that the complaint has a case</w:t>
      </w:r>
      <w:r w:rsidR="00DE6E2F">
        <w:rPr>
          <w:rFonts w:ascii="Arial" w:hAnsi="Arial" w:cs="Arial"/>
          <w:sz w:val="22"/>
          <w:szCs w:val="22"/>
        </w:rPr>
        <w:t xml:space="preserve"> to an</w:t>
      </w:r>
      <w:r w:rsidR="006E56C4">
        <w:rPr>
          <w:rFonts w:ascii="Arial" w:hAnsi="Arial" w:cs="Arial"/>
          <w:sz w:val="22"/>
          <w:szCs w:val="22"/>
        </w:rPr>
        <w:t>s</w:t>
      </w:r>
      <w:r w:rsidR="00DE6E2F">
        <w:rPr>
          <w:rFonts w:ascii="Arial" w:hAnsi="Arial" w:cs="Arial"/>
          <w:sz w:val="22"/>
          <w:szCs w:val="22"/>
        </w:rPr>
        <w:t>wer</w:t>
      </w:r>
      <w:r>
        <w:rPr>
          <w:rFonts w:ascii="Arial" w:hAnsi="Arial" w:cs="Arial"/>
          <w:sz w:val="22"/>
          <w:szCs w:val="22"/>
        </w:rPr>
        <w:t xml:space="preserve">, the </w:t>
      </w:r>
      <w:r w:rsidR="00002BFC">
        <w:rPr>
          <w:rFonts w:ascii="Arial" w:hAnsi="Arial" w:cs="Arial"/>
          <w:sz w:val="22"/>
          <w:szCs w:val="22"/>
        </w:rPr>
        <w:t>complainant and the subject are informed of the dec</w:t>
      </w:r>
      <w:r>
        <w:rPr>
          <w:rFonts w:ascii="Arial" w:hAnsi="Arial" w:cs="Arial"/>
          <w:sz w:val="22"/>
          <w:szCs w:val="22"/>
        </w:rPr>
        <w:t>ision to refer the case to either investigation or conciliation</w:t>
      </w:r>
      <w:r w:rsidR="00DE5FF0">
        <w:rPr>
          <w:rFonts w:ascii="Arial" w:hAnsi="Arial" w:cs="Arial"/>
          <w:sz w:val="22"/>
          <w:szCs w:val="22"/>
        </w:rPr>
        <w:t xml:space="preserve"> within </w:t>
      </w:r>
      <w:r w:rsidR="00764D02">
        <w:rPr>
          <w:rFonts w:ascii="Arial" w:hAnsi="Arial" w:cs="Arial"/>
          <w:sz w:val="22"/>
          <w:szCs w:val="22"/>
          <w:highlight w:val="yellow"/>
        </w:rPr>
        <w:t>a reasonable number of</w:t>
      </w:r>
      <w:r w:rsidR="00DE5FF0">
        <w:rPr>
          <w:rFonts w:ascii="Arial" w:hAnsi="Arial" w:cs="Arial"/>
          <w:sz w:val="22"/>
          <w:szCs w:val="22"/>
        </w:rPr>
        <w:t xml:space="preserve"> days of such decision</w:t>
      </w:r>
      <w:r>
        <w:rPr>
          <w:rFonts w:ascii="Arial" w:hAnsi="Arial" w:cs="Arial"/>
          <w:sz w:val="22"/>
          <w:szCs w:val="22"/>
        </w:rPr>
        <w:t>.</w:t>
      </w:r>
    </w:p>
    <w:p w:rsidR="00002BFC" w:rsidRPr="00002BFC" w:rsidRDefault="00002BFC" w:rsidP="00002BFC">
      <w:pPr>
        <w:pStyle w:val="ListParagraph"/>
        <w:numPr>
          <w:ilvl w:val="0"/>
          <w:numId w:val="29"/>
        </w:numPr>
        <w:spacing w:before="120" w:after="120"/>
        <w:contextualSpacing w:val="0"/>
        <w:jc w:val="both"/>
        <w:rPr>
          <w:rFonts w:ascii="Arial" w:hAnsi="Arial" w:cs="Arial"/>
          <w:sz w:val="22"/>
          <w:szCs w:val="22"/>
        </w:rPr>
      </w:pPr>
      <w:r w:rsidRPr="00881CA7">
        <w:rPr>
          <w:rFonts w:ascii="Arial" w:hAnsi="Arial" w:cs="Arial"/>
          <w:sz w:val="22"/>
          <w:szCs w:val="22"/>
        </w:rPr>
        <w:lastRenderedPageBreak/>
        <w:t>If the complaint is dismissed</w:t>
      </w:r>
      <w:r>
        <w:rPr>
          <w:rFonts w:ascii="Arial" w:hAnsi="Arial" w:cs="Arial"/>
          <w:sz w:val="22"/>
          <w:szCs w:val="22"/>
        </w:rPr>
        <w:t>,</w:t>
      </w:r>
      <w:r w:rsidRPr="00881CA7">
        <w:rPr>
          <w:rFonts w:ascii="Arial" w:hAnsi="Arial" w:cs="Arial"/>
          <w:sz w:val="22"/>
          <w:szCs w:val="22"/>
        </w:rPr>
        <w:t xml:space="preserve"> the complainant will be notified to the reasons of dismissal via a communication sent to their stated email</w:t>
      </w:r>
      <w:r>
        <w:rPr>
          <w:rFonts w:ascii="Arial" w:hAnsi="Arial" w:cs="Arial"/>
          <w:sz w:val="22"/>
          <w:szCs w:val="22"/>
        </w:rPr>
        <w:t xml:space="preserve"> within </w:t>
      </w:r>
      <w:r w:rsidR="00764D02">
        <w:rPr>
          <w:rFonts w:ascii="Arial" w:hAnsi="Arial" w:cs="Arial"/>
          <w:sz w:val="22"/>
          <w:szCs w:val="22"/>
          <w:highlight w:val="yellow"/>
        </w:rPr>
        <w:t>a reasonable number of</w:t>
      </w:r>
      <w:r>
        <w:rPr>
          <w:rFonts w:ascii="Arial" w:hAnsi="Arial" w:cs="Arial"/>
          <w:sz w:val="22"/>
          <w:szCs w:val="22"/>
        </w:rPr>
        <w:t xml:space="preserve"> days of such decision being made</w:t>
      </w:r>
      <w:r w:rsidRPr="00881CA7">
        <w:rPr>
          <w:rFonts w:ascii="Arial" w:hAnsi="Arial" w:cs="Arial"/>
          <w:sz w:val="22"/>
          <w:szCs w:val="22"/>
        </w:rPr>
        <w:t>.</w:t>
      </w:r>
    </w:p>
    <w:p w:rsidR="00605F37" w:rsidRPr="00002BFC" w:rsidRDefault="00605F37" w:rsidP="00002BFC">
      <w:pPr>
        <w:spacing w:before="120" w:after="120"/>
        <w:jc w:val="both"/>
        <w:rPr>
          <w:rFonts w:ascii="Arial" w:hAnsi="Arial" w:cs="Arial"/>
          <w:sz w:val="22"/>
          <w:szCs w:val="22"/>
        </w:rPr>
      </w:pPr>
      <w:r w:rsidRPr="00002BFC">
        <w:rPr>
          <w:rFonts w:ascii="Arial" w:hAnsi="Arial" w:cs="Arial"/>
          <w:sz w:val="22"/>
          <w:szCs w:val="22"/>
        </w:rPr>
        <w:t>The review of the complaint or other relevant information received will be conducted within</w:t>
      </w:r>
      <w:r w:rsidR="00764D02">
        <w:rPr>
          <w:rFonts w:ascii="Arial" w:hAnsi="Arial" w:cs="Arial"/>
          <w:sz w:val="22"/>
          <w:szCs w:val="22"/>
        </w:rPr>
        <w:t xml:space="preserve"> a </w:t>
      </w:r>
      <w:r w:rsidR="00764D02" w:rsidRPr="00764D02">
        <w:rPr>
          <w:rFonts w:ascii="Arial" w:hAnsi="Arial" w:cs="Arial"/>
          <w:sz w:val="22"/>
          <w:szCs w:val="22"/>
          <w:highlight w:val="yellow"/>
        </w:rPr>
        <w:t>reasonable number of</w:t>
      </w:r>
      <w:r w:rsidRPr="00002BFC">
        <w:rPr>
          <w:rFonts w:ascii="Arial" w:hAnsi="Arial" w:cs="Arial"/>
          <w:sz w:val="22"/>
          <w:szCs w:val="22"/>
        </w:rPr>
        <w:t xml:space="preserve"> days of receipt of such complaint or information;</w:t>
      </w:r>
    </w:p>
    <w:p w:rsidR="00FE6540" w:rsidRPr="0004379D" w:rsidRDefault="00FE6540" w:rsidP="00881CA7">
      <w:pPr>
        <w:pStyle w:val="Heading1"/>
        <w:numPr>
          <w:ilvl w:val="0"/>
          <w:numId w:val="21"/>
        </w:numPr>
        <w:spacing w:after="120"/>
        <w:ind w:left="426"/>
        <w:rPr>
          <w:rFonts w:ascii="Arial" w:hAnsi="Arial" w:cs="Arial"/>
          <w:b/>
          <w:color w:val="000000" w:themeColor="text1"/>
          <w:sz w:val="24"/>
        </w:rPr>
      </w:pPr>
      <w:bookmarkStart w:id="7" w:name="_Toc157097982"/>
      <w:r w:rsidRPr="0004379D">
        <w:rPr>
          <w:rFonts w:ascii="Arial" w:hAnsi="Arial" w:cs="Arial"/>
          <w:b/>
          <w:color w:val="000000" w:themeColor="text1"/>
          <w:sz w:val="24"/>
        </w:rPr>
        <w:t>Conciliation process</w:t>
      </w:r>
      <w:bookmarkEnd w:id="7"/>
    </w:p>
    <w:p w:rsidR="00EC473A" w:rsidRPr="0004379D" w:rsidRDefault="00EC473A" w:rsidP="00FE6540">
      <w:pPr>
        <w:spacing w:before="240" w:after="120"/>
        <w:ind w:left="68"/>
        <w:jc w:val="both"/>
        <w:rPr>
          <w:rFonts w:ascii="Arial" w:hAnsi="Arial" w:cs="Arial"/>
          <w:sz w:val="22"/>
          <w:szCs w:val="22"/>
        </w:rPr>
      </w:pPr>
      <w:r w:rsidRPr="0004379D">
        <w:rPr>
          <w:rFonts w:ascii="Arial" w:hAnsi="Arial" w:cs="Arial"/>
          <w:sz w:val="22"/>
          <w:szCs w:val="22"/>
        </w:rPr>
        <w:t>C</w:t>
      </w:r>
      <w:r w:rsidR="00FE6540" w:rsidRPr="0004379D">
        <w:rPr>
          <w:rFonts w:ascii="Arial" w:hAnsi="Arial" w:cs="Arial"/>
          <w:sz w:val="22"/>
          <w:szCs w:val="22"/>
        </w:rPr>
        <w:t>onciliat</w:t>
      </w:r>
      <w:r w:rsidRPr="0004379D">
        <w:rPr>
          <w:rFonts w:ascii="Arial" w:hAnsi="Arial" w:cs="Arial"/>
          <w:sz w:val="22"/>
          <w:szCs w:val="22"/>
        </w:rPr>
        <w:t>ion may be possible for</w:t>
      </w:r>
      <w:r w:rsidR="00FE6540" w:rsidRPr="0004379D">
        <w:rPr>
          <w:rFonts w:ascii="Arial" w:hAnsi="Arial" w:cs="Arial"/>
          <w:sz w:val="22"/>
          <w:szCs w:val="22"/>
        </w:rPr>
        <w:t xml:space="preserve"> all or parts of a complaint</w:t>
      </w:r>
      <w:r w:rsidRPr="0004379D">
        <w:rPr>
          <w:rFonts w:ascii="Arial" w:hAnsi="Arial" w:cs="Arial"/>
          <w:sz w:val="22"/>
          <w:szCs w:val="22"/>
        </w:rPr>
        <w:t xml:space="preserve"> and in such cases the complaint received may be referred for conciliation</w:t>
      </w:r>
      <w:r w:rsidR="009E09B7" w:rsidRPr="0004379D">
        <w:rPr>
          <w:rFonts w:ascii="Arial" w:hAnsi="Arial" w:cs="Arial"/>
          <w:sz w:val="22"/>
          <w:szCs w:val="22"/>
        </w:rPr>
        <w:t xml:space="preserve"> after having been reviewed</w:t>
      </w:r>
      <w:r w:rsidRPr="0004379D">
        <w:rPr>
          <w:rFonts w:ascii="Arial" w:hAnsi="Arial" w:cs="Arial"/>
          <w:sz w:val="22"/>
          <w:szCs w:val="22"/>
        </w:rPr>
        <w:t>.</w:t>
      </w:r>
    </w:p>
    <w:p w:rsidR="00330251" w:rsidRPr="0004379D" w:rsidRDefault="00330251" w:rsidP="00FE6540">
      <w:pPr>
        <w:spacing w:before="240" w:after="120"/>
        <w:ind w:left="68"/>
        <w:jc w:val="both"/>
        <w:rPr>
          <w:rFonts w:ascii="Arial" w:hAnsi="Arial" w:cs="Arial"/>
          <w:sz w:val="22"/>
          <w:szCs w:val="22"/>
        </w:rPr>
      </w:pPr>
      <w:r w:rsidRPr="0004379D">
        <w:rPr>
          <w:rFonts w:ascii="Arial" w:hAnsi="Arial" w:cs="Arial"/>
          <w:sz w:val="22"/>
          <w:szCs w:val="22"/>
        </w:rPr>
        <w:t>Upon referral of a complaint, a</w:t>
      </w:r>
      <w:r w:rsidR="00D50C9B" w:rsidRPr="0004379D">
        <w:rPr>
          <w:rFonts w:ascii="Arial" w:hAnsi="Arial" w:cs="Arial"/>
          <w:sz w:val="22"/>
          <w:szCs w:val="22"/>
        </w:rPr>
        <w:t xml:space="preserve"> conciliator</w:t>
      </w:r>
      <w:r w:rsidRPr="0004379D">
        <w:rPr>
          <w:rFonts w:ascii="Arial" w:hAnsi="Arial" w:cs="Arial"/>
          <w:sz w:val="22"/>
          <w:szCs w:val="22"/>
        </w:rPr>
        <w:t xml:space="preserve"> will be appointed</w:t>
      </w:r>
      <w:r w:rsidR="00045616" w:rsidRPr="0004379D">
        <w:rPr>
          <w:rFonts w:ascii="Arial" w:hAnsi="Arial" w:cs="Arial"/>
          <w:sz w:val="22"/>
          <w:szCs w:val="22"/>
        </w:rPr>
        <w:t xml:space="preserve"> which </w:t>
      </w:r>
      <w:r w:rsidR="00784ED7" w:rsidRPr="0004379D">
        <w:rPr>
          <w:rFonts w:ascii="Arial" w:hAnsi="Arial" w:cs="Arial"/>
          <w:sz w:val="22"/>
          <w:szCs w:val="22"/>
        </w:rPr>
        <w:t>may include a third-party professional arbitration or mediation service provider.</w:t>
      </w:r>
      <w:r w:rsidR="009D4E2B" w:rsidRPr="0004379D">
        <w:rPr>
          <w:rFonts w:ascii="Arial" w:hAnsi="Arial" w:cs="Arial"/>
          <w:sz w:val="22"/>
          <w:szCs w:val="22"/>
        </w:rPr>
        <w:t xml:space="preserve"> The conciliator will inform the complainant and the subject</w:t>
      </w:r>
      <w:r w:rsidR="00182EEE">
        <w:rPr>
          <w:rFonts w:ascii="Arial" w:hAnsi="Arial" w:cs="Arial"/>
          <w:sz w:val="22"/>
          <w:szCs w:val="22"/>
        </w:rPr>
        <w:t xml:space="preserve"> of the case being referred for conciliation,</w:t>
      </w:r>
      <w:r w:rsidR="009D4E2B" w:rsidRPr="0004379D">
        <w:rPr>
          <w:rFonts w:ascii="Arial" w:hAnsi="Arial" w:cs="Arial"/>
          <w:sz w:val="22"/>
          <w:szCs w:val="22"/>
        </w:rPr>
        <w:t xml:space="preserve"> </w:t>
      </w:r>
      <w:r w:rsidR="0085189B" w:rsidRPr="0004379D">
        <w:rPr>
          <w:rFonts w:ascii="Arial" w:hAnsi="Arial" w:cs="Arial"/>
          <w:sz w:val="22"/>
          <w:szCs w:val="22"/>
        </w:rPr>
        <w:t>inviting both to participate in</w:t>
      </w:r>
      <w:r w:rsidR="009D4E2B" w:rsidRPr="0004379D">
        <w:rPr>
          <w:rFonts w:ascii="Arial" w:hAnsi="Arial" w:cs="Arial"/>
          <w:sz w:val="22"/>
          <w:szCs w:val="22"/>
        </w:rPr>
        <w:t xml:space="preserve"> the conciliation proceedings within </w:t>
      </w:r>
      <w:r w:rsidR="00764D02">
        <w:rPr>
          <w:rFonts w:ascii="Arial" w:hAnsi="Arial" w:cs="Arial"/>
          <w:sz w:val="22"/>
          <w:szCs w:val="22"/>
          <w:highlight w:val="yellow"/>
        </w:rPr>
        <w:t>a reasonable number of</w:t>
      </w:r>
      <w:r w:rsidR="009D4E2B" w:rsidRPr="0004379D">
        <w:rPr>
          <w:rFonts w:ascii="Arial" w:hAnsi="Arial" w:cs="Arial"/>
          <w:sz w:val="22"/>
          <w:szCs w:val="22"/>
        </w:rPr>
        <w:t xml:space="preserve"> days of the referral for conciliation.</w:t>
      </w:r>
    </w:p>
    <w:p w:rsidR="0085189B" w:rsidRPr="00A4742E" w:rsidRDefault="0085189B" w:rsidP="0085189B">
      <w:pPr>
        <w:pStyle w:val="ListParagraph"/>
        <w:numPr>
          <w:ilvl w:val="0"/>
          <w:numId w:val="19"/>
        </w:numPr>
        <w:spacing w:before="120" w:after="120"/>
        <w:contextualSpacing w:val="0"/>
        <w:jc w:val="both"/>
        <w:rPr>
          <w:rFonts w:ascii="Arial" w:hAnsi="Arial" w:cs="Arial"/>
          <w:sz w:val="22"/>
          <w:szCs w:val="22"/>
        </w:rPr>
      </w:pPr>
      <w:r w:rsidRPr="00A4742E">
        <w:rPr>
          <w:rFonts w:ascii="Arial" w:hAnsi="Arial" w:cs="Arial"/>
          <w:sz w:val="22"/>
          <w:szCs w:val="22"/>
        </w:rPr>
        <w:t>The conciliation proceedings:</w:t>
      </w:r>
    </w:p>
    <w:p w:rsidR="0085189B" w:rsidRPr="00A4742E" w:rsidRDefault="0085189B" w:rsidP="0085189B">
      <w:pPr>
        <w:pStyle w:val="ListParagraph"/>
        <w:numPr>
          <w:ilvl w:val="1"/>
          <w:numId w:val="19"/>
        </w:numPr>
        <w:spacing w:before="120" w:after="120"/>
        <w:contextualSpacing w:val="0"/>
        <w:jc w:val="both"/>
        <w:rPr>
          <w:rFonts w:ascii="Arial" w:hAnsi="Arial" w:cs="Arial"/>
          <w:sz w:val="22"/>
          <w:szCs w:val="22"/>
        </w:rPr>
      </w:pPr>
      <w:r w:rsidRPr="00A4742E">
        <w:rPr>
          <w:rFonts w:ascii="Arial" w:hAnsi="Arial" w:cs="Arial"/>
          <w:sz w:val="22"/>
          <w:szCs w:val="22"/>
        </w:rPr>
        <w:t xml:space="preserve">The complainant and the subject must agree to the invitation to participate in the conciliation proceedings within </w:t>
      </w:r>
      <w:r w:rsidR="00764D02">
        <w:rPr>
          <w:rFonts w:ascii="Arial" w:hAnsi="Arial" w:cs="Arial"/>
          <w:sz w:val="22"/>
          <w:szCs w:val="22"/>
          <w:highlight w:val="yellow"/>
        </w:rPr>
        <w:t>a reasonable number of</w:t>
      </w:r>
      <w:r w:rsidRPr="00A4742E">
        <w:rPr>
          <w:rFonts w:ascii="Arial" w:hAnsi="Arial" w:cs="Arial"/>
          <w:sz w:val="22"/>
          <w:szCs w:val="22"/>
        </w:rPr>
        <w:t xml:space="preserve"> days of receiving the invitation. If one the parties does not agree, the complaint </w:t>
      </w:r>
      <w:r w:rsidR="00626A2A" w:rsidRPr="00A4742E">
        <w:rPr>
          <w:rFonts w:ascii="Arial" w:hAnsi="Arial" w:cs="Arial"/>
          <w:sz w:val="22"/>
          <w:szCs w:val="22"/>
        </w:rPr>
        <w:t>will be referred for investigation;</w:t>
      </w:r>
    </w:p>
    <w:p w:rsidR="00626A2A" w:rsidRPr="00A4742E" w:rsidRDefault="00626A2A" w:rsidP="0085189B">
      <w:pPr>
        <w:pStyle w:val="ListParagraph"/>
        <w:numPr>
          <w:ilvl w:val="1"/>
          <w:numId w:val="19"/>
        </w:numPr>
        <w:spacing w:before="120" w:after="120"/>
        <w:contextualSpacing w:val="0"/>
        <w:jc w:val="both"/>
        <w:rPr>
          <w:rFonts w:ascii="Arial" w:hAnsi="Arial" w:cs="Arial"/>
          <w:sz w:val="22"/>
          <w:szCs w:val="22"/>
        </w:rPr>
      </w:pPr>
      <w:r w:rsidRPr="00A4742E">
        <w:rPr>
          <w:rFonts w:ascii="Arial" w:hAnsi="Arial" w:cs="Arial"/>
          <w:sz w:val="22"/>
          <w:szCs w:val="22"/>
        </w:rPr>
        <w:t>The conciliator may request the parties to submit written statements on the facts of the case. The statements may be sent by each party to the other</w:t>
      </w:r>
      <w:r w:rsidR="00D7674C" w:rsidRPr="00A4742E">
        <w:rPr>
          <w:rFonts w:ascii="Arial" w:hAnsi="Arial" w:cs="Arial"/>
          <w:sz w:val="22"/>
          <w:szCs w:val="22"/>
        </w:rPr>
        <w:t>. Statements may also be collected by the conciliator by phone</w:t>
      </w:r>
      <w:r w:rsidRPr="00A4742E">
        <w:rPr>
          <w:rFonts w:ascii="Arial" w:hAnsi="Arial" w:cs="Arial"/>
          <w:sz w:val="22"/>
          <w:szCs w:val="22"/>
        </w:rPr>
        <w:t>;</w:t>
      </w:r>
    </w:p>
    <w:p w:rsidR="0085189B" w:rsidRPr="00A4742E" w:rsidRDefault="0085189B" w:rsidP="0085189B">
      <w:pPr>
        <w:pStyle w:val="ListParagraph"/>
        <w:numPr>
          <w:ilvl w:val="1"/>
          <w:numId w:val="19"/>
        </w:numPr>
        <w:spacing w:before="120" w:after="120"/>
        <w:contextualSpacing w:val="0"/>
        <w:jc w:val="both"/>
        <w:rPr>
          <w:rFonts w:ascii="Arial" w:hAnsi="Arial" w:cs="Arial"/>
          <w:sz w:val="22"/>
          <w:szCs w:val="22"/>
        </w:rPr>
      </w:pPr>
      <w:r w:rsidRPr="00A4742E">
        <w:rPr>
          <w:rFonts w:ascii="Arial" w:hAnsi="Arial" w:cs="Arial"/>
          <w:sz w:val="22"/>
          <w:szCs w:val="22"/>
        </w:rPr>
        <w:t xml:space="preserve">The conciliator </w:t>
      </w:r>
      <w:r w:rsidR="00626A2A" w:rsidRPr="00A4742E">
        <w:rPr>
          <w:rFonts w:ascii="Arial" w:hAnsi="Arial" w:cs="Arial"/>
          <w:sz w:val="22"/>
          <w:szCs w:val="22"/>
        </w:rPr>
        <w:t>will use</w:t>
      </w:r>
      <w:r w:rsidRPr="00A4742E">
        <w:rPr>
          <w:rFonts w:ascii="Arial" w:hAnsi="Arial" w:cs="Arial"/>
          <w:sz w:val="22"/>
          <w:szCs w:val="22"/>
        </w:rPr>
        <w:t xml:space="preserve"> those means of communication </w:t>
      </w:r>
      <w:r w:rsidR="00626A2A" w:rsidRPr="00A4742E">
        <w:rPr>
          <w:rFonts w:ascii="Arial" w:hAnsi="Arial" w:cs="Arial"/>
          <w:sz w:val="22"/>
          <w:szCs w:val="22"/>
        </w:rPr>
        <w:t>that</w:t>
      </w:r>
      <w:r w:rsidRPr="00A4742E">
        <w:rPr>
          <w:rFonts w:ascii="Arial" w:hAnsi="Arial" w:cs="Arial"/>
          <w:sz w:val="22"/>
          <w:szCs w:val="22"/>
        </w:rPr>
        <w:t xml:space="preserve"> are most appropriate for the expedient resolution</w:t>
      </w:r>
      <w:r w:rsidR="00C712B2" w:rsidRPr="00A4742E">
        <w:rPr>
          <w:rFonts w:ascii="Arial" w:hAnsi="Arial" w:cs="Arial"/>
          <w:sz w:val="22"/>
          <w:szCs w:val="22"/>
        </w:rPr>
        <w:t xml:space="preserve"> of the complaint</w:t>
      </w:r>
      <w:r w:rsidRPr="00A4742E">
        <w:rPr>
          <w:rFonts w:ascii="Arial" w:hAnsi="Arial" w:cs="Arial"/>
          <w:sz w:val="22"/>
          <w:szCs w:val="22"/>
        </w:rPr>
        <w:t>, including telephone and email</w:t>
      </w:r>
      <w:r w:rsidR="0004379D" w:rsidRPr="00A4742E">
        <w:rPr>
          <w:rFonts w:ascii="Arial" w:hAnsi="Arial" w:cs="Arial"/>
          <w:sz w:val="22"/>
          <w:szCs w:val="22"/>
        </w:rPr>
        <w:t xml:space="preserve">, in-person meetings, discussions, </w:t>
      </w:r>
      <w:r w:rsidR="00C712B2" w:rsidRPr="00A4742E">
        <w:rPr>
          <w:rFonts w:ascii="Arial" w:hAnsi="Arial" w:cs="Arial"/>
          <w:sz w:val="22"/>
          <w:szCs w:val="22"/>
        </w:rPr>
        <w:t>and by relaying messages between the parties where appropriate</w:t>
      </w:r>
      <w:r w:rsidRPr="00A4742E">
        <w:rPr>
          <w:rFonts w:ascii="Arial" w:hAnsi="Arial" w:cs="Arial"/>
          <w:sz w:val="22"/>
          <w:szCs w:val="22"/>
        </w:rPr>
        <w:t>;</w:t>
      </w:r>
    </w:p>
    <w:p w:rsidR="002E04A4" w:rsidRPr="00A4742E" w:rsidRDefault="002E04A4" w:rsidP="0085189B">
      <w:pPr>
        <w:pStyle w:val="ListParagraph"/>
        <w:numPr>
          <w:ilvl w:val="1"/>
          <w:numId w:val="19"/>
        </w:numPr>
        <w:spacing w:before="120" w:after="120"/>
        <w:contextualSpacing w:val="0"/>
        <w:jc w:val="both"/>
        <w:rPr>
          <w:rFonts w:ascii="Arial" w:hAnsi="Arial" w:cs="Arial"/>
          <w:sz w:val="22"/>
          <w:szCs w:val="22"/>
        </w:rPr>
      </w:pPr>
      <w:r w:rsidRPr="00A4742E">
        <w:rPr>
          <w:rFonts w:ascii="Arial" w:hAnsi="Arial" w:cs="Arial"/>
          <w:sz w:val="22"/>
          <w:szCs w:val="22"/>
        </w:rPr>
        <w:t>During the conciliation process the conciliator will consider the subject of complaint and related facts and evidence, options and alternatives to resolution and aim to reach an agreement between the parties</w:t>
      </w:r>
      <w:r w:rsidR="00F652C0" w:rsidRPr="00A4742E">
        <w:rPr>
          <w:rFonts w:ascii="Arial" w:hAnsi="Arial" w:cs="Arial"/>
          <w:sz w:val="22"/>
          <w:szCs w:val="22"/>
        </w:rPr>
        <w:t xml:space="preserve"> through facilitation</w:t>
      </w:r>
      <w:r w:rsidRPr="00A4742E">
        <w:rPr>
          <w:rFonts w:ascii="Arial" w:hAnsi="Arial" w:cs="Arial"/>
          <w:sz w:val="22"/>
          <w:szCs w:val="22"/>
        </w:rPr>
        <w:t>;</w:t>
      </w:r>
    </w:p>
    <w:p w:rsidR="00F652C0" w:rsidRPr="00A4742E" w:rsidRDefault="00F652C0" w:rsidP="0085189B">
      <w:pPr>
        <w:pStyle w:val="ListParagraph"/>
        <w:numPr>
          <w:ilvl w:val="1"/>
          <w:numId w:val="19"/>
        </w:numPr>
        <w:spacing w:before="120" w:after="120"/>
        <w:contextualSpacing w:val="0"/>
        <w:jc w:val="both"/>
        <w:rPr>
          <w:rFonts w:ascii="Arial" w:hAnsi="Arial" w:cs="Arial"/>
          <w:sz w:val="22"/>
          <w:szCs w:val="22"/>
        </w:rPr>
      </w:pPr>
      <w:r w:rsidRPr="00A4742E">
        <w:rPr>
          <w:rFonts w:ascii="Arial" w:hAnsi="Arial" w:cs="Arial"/>
          <w:sz w:val="22"/>
          <w:szCs w:val="22"/>
        </w:rPr>
        <w:t>The complainant and the subject may invite a supporting party with them to the conciliation meeting, including a lawyer where the conciliator thinks it is appropriate;</w:t>
      </w:r>
    </w:p>
    <w:p w:rsidR="00952E20" w:rsidRPr="00A4742E" w:rsidRDefault="00952E20" w:rsidP="0085189B">
      <w:pPr>
        <w:pStyle w:val="ListParagraph"/>
        <w:numPr>
          <w:ilvl w:val="1"/>
          <w:numId w:val="19"/>
        </w:numPr>
        <w:spacing w:before="120" w:after="120"/>
        <w:contextualSpacing w:val="0"/>
        <w:jc w:val="both"/>
        <w:rPr>
          <w:rFonts w:ascii="Arial" w:hAnsi="Arial" w:cs="Arial"/>
          <w:sz w:val="22"/>
          <w:szCs w:val="22"/>
        </w:rPr>
      </w:pPr>
      <w:r w:rsidRPr="00A4742E">
        <w:rPr>
          <w:rFonts w:ascii="Arial" w:hAnsi="Arial" w:cs="Arial"/>
          <w:sz w:val="22"/>
          <w:szCs w:val="22"/>
        </w:rPr>
        <w:t xml:space="preserve">The conciliation process </w:t>
      </w:r>
      <w:r w:rsidR="00F652C0" w:rsidRPr="00A4742E">
        <w:rPr>
          <w:rFonts w:ascii="Arial" w:hAnsi="Arial" w:cs="Arial"/>
          <w:sz w:val="22"/>
          <w:szCs w:val="22"/>
        </w:rPr>
        <w:t>will be</w:t>
      </w:r>
      <w:r w:rsidRPr="00A4742E">
        <w:rPr>
          <w:rFonts w:ascii="Arial" w:hAnsi="Arial" w:cs="Arial"/>
          <w:sz w:val="22"/>
          <w:szCs w:val="22"/>
        </w:rPr>
        <w:t xml:space="preserve"> conducted in private and the discussion conducted during the conciliation cannot be used in any future disciplinary hearings</w:t>
      </w:r>
      <w:r w:rsidR="00C732B6" w:rsidRPr="00A4742E">
        <w:rPr>
          <w:rFonts w:ascii="Arial" w:hAnsi="Arial" w:cs="Arial"/>
          <w:sz w:val="22"/>
          <w:szCs w:val="22"/>
        </w:rPr>
        <w:t xml:space="preserve"> regarding the particular compla</w:t>
      </w:r>
      <w:r w:rsidR="00C35D96" w:rsidRPr="00A4742E">
        <w:rPr>
          <w:rFonts w:ascii="Arial" w:hAnsi="Arial" w:cs="Arial"/>
          <w:sz w:val="22"/>
          <w:szCs w:val="22"/>
        </w:rPr>
        <w:t>i</w:t>
      </w:r>
      <w:r w:rsidR="00C732B6" w:rsidRPr="00A4742E">
        <w:rPr>
          <w:rFonts w:ascii="Arial" w:hAnsi="Arial" w:cs="Arial"/>
          <w:sz w:val="22"/>
          <w:szCs w:val="22"/>
        </w:rPr>
        <w:t>nt</w:t>
      </w:r>
      <w:r w:rsidRPr="00A4742E">
        <w:rPr>
          <w:rFonts w:ascii="Arial" w:hAnsi="Arial" w:cs="Arial"/>
          <w:sz w:val="22"/>
          <w:szCs w:val="22"/>
        </w:rPr>
        <w:t>;</w:t>
      </w:r>
    </w:p>
    <w:p w:rsidR="0085189B" w:rsidRPr="00A4742E" w:rsidRDefault="00626A2A" w:rsidP="00626A2A">
      <w:pPr>
        <w:pStyle w:val="ListParagraph"/>
        <w:numPr>
          <w:ilvl w:val="1"/>
          <w:numId w:val="19"/>
        </w:numPr>
        <w:spacing w:before="120" w:after="120"/>
        <w:contextualSpacing w:val="0"/>
        <w:jc w:val="both"/>
        <w:rPr>
          <w:rFonts w:ascii="Arial" w:hAnsi="Arial" w:cs="Arial"/>
          <w:sz w:val="22"/>
          <w:szCs w:val="22"/>
        </w:rPr>
      </w:pPr>
      <w:r w:rsidRPr="00A4742E">
        <w:rPr>
          <w:rFonts w:ascii="Arial" w:hAnsi="Arial" w:cs="Arial"/>
          <w:sz w:val="22"/>
          <w:szCs w:val="22"/>
        </w:rPr>
        <w:t xml:space="preserve">The </w:t>
      </w:r>
      <w:r w:rsidR="0085189B" w:rsidRPr="00A4742E">
        <w:rPr>
          <w:rFonts w:ascii="Arial" w:hAnsi="Arial" w:cs="Arial"/>
          <w:sz w:val="22"/>
          <w:szCs w:val="22"/>
        </w:rPr>
        <w:t xml:space="preserve">outcome of the conciliation process </w:t>
      </w:r>
      <w:r w:rsidRPr="00A4742E">
        <w:rPr>
          <w:rFonts w:ascii="Arial" w:hAnsi="Arial" w:cs="Arial"/>
          <w:sz w:val="22"/>
          <w:szCs w:val="22"/>
        </w:rPr>
        <w:t xml:space="preserve">will be documented </w:t>
      </w:r>
      <w:r w:rsidR="0085189B" w:rsidRPr="00A4742E">
        <w:rPr>
          <w:rFonts w:ascii="Arial" w:hAnsi="Arial" w:cs="Arial"/>
          <w:sz w:val="22"/>
          <w:szCs w:val="22"/>
        </w:rPr>
        <w:t>in a</w:t>
      </w:r>
      <w:r w:rsidR="00AF3678">
        <w:rPr>
          <w:rFonts w:ascii="Arial" w:hAnsi="Arial" w:cs="Arial"/>
          <w:sz w:val="22"/>
          <w:szCs w:val="22"/>
        </w:rPr>
        <w:t xml:space="preserve">n agreement </w:t>
      </w:r>
      <w:r w:rsidR="0085189B" w:rsidRPr="00A4742E">
        <w:rPr>
          <w:rFonts w:ascii="Arial" w:hAnsi="Arial" w:cs="Arial"/>
          <w:sz w:val="22"/>
          <w:szCs w:val="22"/>
        </w:rPr>
        <w:t>and signed by both parties</w:t>
      </w:r>
      <w:r w:rsidRPr="00A4742E">
        <w:rPr>
          <w:rFonts w:ascii="Arial" w:hAnsi="Arial" w:cs="Arial"/>
          <w:sz w:val="22"/>
          <w:szCs w:val="22"/>
        </w:rPr>
        <w:t>.</w:t>
      </w:r>
      <w:r w:rsidR="00AF3678">
        <w:rPr>
          <w:rFonts w:ascii="Arial" w:hAnsi="Arial" w:cs="Arial"/>
          <w:sz w:val="22"/>
          <w:szCs w:val="22"/>
        </w:rPr>
        <w:t xml:space="preserve"> The terms of the agreement may be kept confidential.</w:t>
      </w:r>
    </w:p>
    <w:p w:rsidR="008B6700" w:rsidRPr="00A4742E" w:rsidRDefault="008B6700" w:rsidP="008B6700">
      <w:pPr>
        <w:pStyle w:val="ListParagraph"/>
        <w:numPr>
          <w:ilvl w:val="0"/>
          <w:numId w:val="19"/>
        </w:numPr>
        <w:spacing w:before="120" w:after="120"/>
        <w:ind w:left="714" w:hanging="357"/>
        <w:contextualSpacing w:val="0"/>
        <w:jc w:val="both"/>
        <w:rPr>
          <w:rFonts w:ascii="Arial" w:hAnsi="Arial" w:cs="Arial"/>
          <w:sz w:val="22"/>
          <w:szCs w:val="22"/>
        </w:rPr>
      </w:pPr>
      <w:r w:rsidRPr="00A4742E">
        <w:rPr>
          <w:rFonts w:ascii="Arial" w:hAnsi="Arial" w:cs="Arial"/>
          <w:sz w:val="22"/>
          <w:szCs w:val="22"/>
        </w:rPr>
        <w:t xml:space="preserve">The conciliation can be deferred at any time for a </w:t>
      </w:r>
      <w:r w:rsidR="007D54D6" w:rsidRPr="00A4742E">
        <w:rPr>
          <w:rFonts w:ascii="Arial" w:hAnsi="Arial" w:cs="Arial"/>
          <w:sz w:val="22"/>
          <w:szCs w:val="22"/>
        </w:rPr>
        <w:t xml:space="preserve">specified amount of time based on a request of the subject or by decision of the </w:t>
      </w:r>
      <w:r w:rsidR="00D50C9B" w:rsidRPr="00A4742E">
        <w:rPr>
          <w:rFonts w:ascii="Arial" w:hAnsi="Arial" w:cs="Arial"/>
          <w:sz w:val="22"/>
          <w:szCs w:val="22"/>
        </w:rPr>
        <w:t>conciliator</w:t>
      </w:r>
      <w:r w:rsidR="003333DF" w:rsidRPr="00A4742E">
        <w:rPr>
          <w:rFonts w:ascii="Arial" w:hAnsi="Arial" w:cs="Arial"/>
          <w:sz w:val="22"/>
          <w:szCs w:val="22"/>
        </w:rPr>
        <w:t>.</w:t>
      </w:r>
    </w:p>
    <w:p w:rsidR="003333DF" w:rsidRPr="00A4742E" w:rsidRDefault="003333DF" w:rsidP="003333DF">
      <w:pPr>
        <w:pStyle w:val="ListParagraph"/>
        <w:numPr>
          <w:ilvl w:val="0"/>
          <w:numId w:val="28"/>
        </w:numPr>
        <w:spacing w:before="120" w:after="120"/>
        <w:contextualSpacing w:val="0"/>
        <w:jc w:val="both"/>
        <w:rPr>
          <w:rFonts w:ascii="Arial" w:hAnsi="Arial" w:cs="Arial"/>
          <w:sz w:val="22"/>
          <w:szCs w:val="22"/>
        </w:rPr>
      </w:pPr>
      <w:r w:rsidRPr="00A4742E">
        <w:rPr>
          <w:rFonts w:ascii="Arial" w:hAnsi="Arial" w:cs="Arial"/>
          <w:sz w:val="22"/>
          <w:szCs w:val="22"/>
        </w:rPr>
        <w:t xml:space="preserve">The conciliation process will be completed within </w:t>
      </w:r>
      <w:r w:rsidR="00764D02">
        <w:rPr>
          <w:rFonts w:ascii="Arial" w:hAnsi="Arial" w:cs="Arial"/>
          <w:sz w:val="22"/>
          <w:szCs w:val="22"/>
          <w:highlight w:val="yellow"/>
        </w:rPr>
        <w:t>a reasonable timeframe from the  date of</w:t>
      </w:r>
      <w:r w:rsidRPr="00A4742E">
        <w:rPr>
          <w:rFonts w:ascii="Arial" w:hAnsi="Arial" w:cs="Arial"/>
          <w:sz w:val="22"/>
          <w:szCs w:val="22"/>
        </w:rPr>
        <w:t xml:space="preserve"> the referral. If the complaint cannot be resolved within the set timeframe, it will be referred to the investigation proceedings.</w:t>
      </w:r>
    </w:p>
    <w:p w:rsidR="00330251" w:rsidRPr="00A4742E" w:rsidRDefault="00330251" w:rsidP="003333DF">
      <w:pPr>
        <w:pStyle w:val="ListParagraph"/>
        <w:numPr>
          <w:ilvl w:val="0"/>
          <w:numId w:val="28"/>
        </w:numPr>
        <w:spacing w:before="120" w:after="120"/>
        <w:ind w:left="714" w:hanging="357"/>
        <w:contextualSpacing w:val="0"/>
        <w:jc w:val="both"/>
        <w:rPr>
          <w:rFonts w:ascii="Arial" w:hAnsi="Arial" w:cs="Arial"/>
          <w:sz w:val="22"/>
          <w:szCs w:val="22"/>
        </w:rPr>
      </w:pPr>
      <w:r w:rsidRPr="00A4742E">
        <w:rPr>
          <w:rFonts w:ascii="Arial" w:hAnsi="Arial" w:cs="Arial"/>
          <w:sz w:val="22"/>
          <w:szCs w:val="22"/>
        </w:rPr>
        <w:t>The following outcomes may be reached as a result of the conciliation process:</w:t>
      </w:r>
    </w:p>
    <w:p w:rsidR="00330251" w:rsidRPr="00A4742E" w:rsidRDefault="00330251" w:rsidP="003333DF">
      <w:pPr>
        <w:pStyle w:val="ListParagraph"/>
        <w:numPr>
          <w:ilvl w:val="1"/>
          <w:numId w:val="28"/>
        </w:numPr>
        <w:spacing w:before="120" w:after="120"/>
        <w:contextualSpacing w:val="0"/>
        <w:jc w:val="both"/>
        <w:rPr>
          <w:rFonts w:ascii="Arial" w:hAnsi="Arial" w:cs="Arial"/>
          <w:sz w:val="22"/>
          <w:szCs w:val="22"/>
        </w:rPr>
      </w:pPr>
      <w:r w:rsidRPr="00A4742E">
        <w:rPr>
          <w:rFonts w:ascii="Arial" w:hAnsi="Arial" w:cs="Arial"/>
          <w:sz w:val="22"/>
          <w:szCs w:val="22"/>
        </w:rPr>
        <w:t>The conciliat</w:t>
      </w:r>
      <w:r w:rsidR="00807D6B" w:rsidRPr="00A4742E">
        <w:rPr>
          <w:rFonts w:ascii="Arial" w:hAnsi="Arial" w:cs="Arial"/>
          <w:sz w:val="22"/>
          <w:szCs w:val="22"/>
        </w:rPr>
        <w:t>ion</w:t>
      </w:r>
      <w:r w:rsidRPr="00A4742E">
        <w:rPr>
          <w:rFonts w:ascii="Arial" w:hAnsi="Arial" w:cs="Arial"/>
          <w:sz w:val="22"/>
          <w:szCs w:val="22"/>
        </w:rPr>
        <w:t xml:space="preserve"> process has revealed that there is no case to answer and the case is thus closed;</w:t>
      </w:r>
    </w:p>
    <w:p w:rsidR="00330251" w:rsidRPr="00A4742E" w:rsidRDefault="00330251" w:rsidP="003333DF">
      <w:pPr>
        <w:pStyle w:val="ListParagraph"/>
        <w:numPr>
          <w:ilvl w:val="1"/>
          <w:numId w:val="28"/>
        </w:numPr>
        <w:spacing w:before="120" w:after="120"/>
        <w:contextualSpacing w:val="0"/>
        <w:jc w:val="both"/>
        <w:rPr>
          <w:rFonts w:ascii="Arial" w:hAnsi="Arial" w:cs="Arial"/>
          <w:sz w:val="22"/>
          <w:szCs w:val="22"/>
        </w:rPr>
      </w:pPr>
      <w:r w:rsidRPr="00A4742E">
        <w:rPr>
          <w:rFonts w:ascii="Arial" w:hAnsi="Arial" w:cs="Arial"/>
          <w:sz w:val="22"/>
          <w:szCs w:val="22"/>
        </w:rPr>
        <w:lastRenderedPageBreak/>
        <w:t>The complaint has been resolved by the parties and the case of closed;</w:t>
      </w:r>
    </w:p>
    <w:p w:rsidR="00330251" w:rsidRPr="00A4742E" w:rsidRDefault="00330251" w:rsidP="003333DF">
      <w:pPr>
        <w:pStyle w:val="ListParagraph"/>
        <w:numPr>
          <w:ilvl w:val="1"/>
          <w:numId w:val="28"/>
        </w:numPr>
        <w:spacing w:before="120" w:after="120"/>
        <w:contextualSpacing w:val="0"/>
        <w:jc w:val="both"/>
        <w:rPr>
          <w:rFonts w:ascii="Arial" w:hAnsi="Arial" w:cs="Arial"/>
          <w:sz w:val="22"/>
          <w:szCs w:val="22"/>
        </w:rPr>
      </w:pPr>
      <w:r w:rsidRPr="00A4742E">
        <w:rPr>
          <w:rFonts w:ascii="Arial" w:hAnsi="Arial" w:cs="Arial"/>
          <w:sz w:val="22"/>
          <w:szCs w:val="22"/>
        </w:rPr>
        <w:t>The conciliat</w:t>
      </w:r>
      <w:r w:rsidR="00807D6B" w:rsidRPr="00A4742E">
        <w:rPr>
          <w:rFonts w:ascii="Arial" w:hAnsi="Arial" w:cs="Arial"/>
          <w:sz w:val="22"/>
          <w:szCs w:val="22"/>
        </w:rPr>
        <w:t>ion</w:t>
      </w:r>
      <w:r w:rsidRPr="00A4742E">
        <w:rPr>
          <w:rFonts w:ascii="Arial" w:hAnsi="Arial" w:cs="Arial"/>
          <w:sz w:val="22"/>
          <w:szCs w:val="22"/>
        </w:rPr>
        <w:t xml:space="preserve"> process has revealed that no further actions are required and the case is closed;</w:t>
      </w:r>
    </w:p>
    <w:p w:rsidR="00EC473A" w:rsidRPr="00A4742E" w:rsidRDefault="00330251" w:rsidP="003333DF">
      <w:pPr>
        <w:pStyle w:val="ListParagraph"/>
        <w:numPr>
          <w:ilvl w:val="1"/>
          <w:numId w:val="28"/>
        </w:numPr>
        <w:spacing w:before="120" w:after="120"/>
        <w:contextualSpacing w:val="0"/>
        <w:jc w:val="both"/>
        <w:rPr>
          <w:rFonts w:ascii="Arial" w:hAnsi="Arial" w:cs="Arial"/>
          <w:sz w:val="22"/>
          <w:szCs w:val="22"/>
        </w:rPr>
      </w:pPr>
      <w:r w:rsidRPr="00A4742E">
        <w:rPr>
          <w:rFonts w:ascii="Arial" w:hAnsi="Arial" w:cs="Arial"/>
          <w:sz w:val="22"/>
          <w:szCs w:val="22"/>
        </w:rPr>
        <w:t>A</w:t>
      </w:r>
      <w:r w:rsidR="00EC473A" w:rsidRPr="00A4742E">
        <w:rPr>
          <w:rFonts w:ascii="Arial" w:hAnsi="Arial" w:cs="Arial"/>
          <w:sz w:val="22"/>
          <w:szCs w:val="22"/>
        </w:rPr>
        <w:t xml:space="preserve">ll or part of the complaint </w:t>
      </w:r>
      <w:r w:rsidRPr="00A4742E">
        <w:rPr>
          <w:rFonts w:ascii="Arial" w:hAnsi="Arial" w:cs="Arial"/>
          <w:sz w:val="22"/>
          <w:szCs w:val="22"/>
        </w:rPr>
        <w:t xml:space="preserve">remains unresolved and </w:t>
      </w:r>
      <w:r w:rsidR="00EC473A" w:rsidRPr="00A4742E">
        <w:rPr>
          <w:rFonts w:ascii="Arial" w:hAnsi="Arial" w:cs="Arial"/>
          <w:sz w:val="22"/>
          <w:szCs w:val="22"/>
        </w:rPr>
        <w:t>needs to be referred for investigation</w:t>
      </w:r>
      <w:r w:rsidR="00881CA7" w:rsidRPr="00A4742E">
        <w:rPr>
          <w:rFonts w:ascii="Arial" w:hAnsi="Arial" w:cs="Arial"/>
          <w:sz w:val="22"/>
          <w:szCs w:val="22"/>
        </w:rPr>
        <w:t>.</w:t>
      </w:r>
    </w:p>
    <w:p w:rsidR="00A720CB" w:rsidRPr="00A4742E" w:rsidRDefault="00A720CB" w:rsidP="003333DF">
      <w:pPr>
        <w:pStyle w:val="ListParagraph"/>
        <w:numPr>
          <w:ilvl w:val="0"/>
          <w:numId w:val="28"/>
        </w:numPr>
        <w:spacing w:before="120" w:after="120"/>
        <w:contextualSpacing w:val="0"/>
        <w:jc w:val="both"/>
        <w:rPr>
          <w:rFonts w:ascii="Arial" w:hAnsi="Arial" w:cs="Arial"/>
          <w:sz w:val="22"/>
          <w:szCs w:val="22"/>
        </w:rPr>
      </w:pPr>
      <w:r w:rsidRPr="00A4742E">
        <w:rPr>
          <w:rFonts w:ascii="Arial" w:hAnsi="Arial" w:cs="Arial"/>
          <w:sz w:val="22"/>
          <w:szCs w:val="22"/>
        </w:rPr>
        <w:t>The costs for the conciliation process will be borne by the complainant and the subject.</w:t>
      </w:r>
    </w:p>
    <w:p w:rsidR="009D4E2B" w:rsidRPr="00E912B5" w:rsidRDefault="009D4E2B" w:rsidP="009D4E2B">
      <w:pPr>
        <w:spacing w:before="120" w:after="120"/>
        <w:ind w:left="357"/>
        <w:jc w:val="both"/>
        <w:rPr>
          <w:rFonts w:ascii="Arial" w:hAnsi="Arial" w:cs="Arial"/>
          <w:sz w:val="22"/>
          <w:szCs w:val="22"/>
        </w:rPr>
      </w:pPr>
      <w:r w:rsidRPr="00E912B5">
        <w:rPr>
          <w:rFonts w:ascii="Arial" w:hAnsi="Arial" w:cs="Arial"/>
          <w:sz w:val="22"/>
          <w:szCs w:val="22"/>
        </w:rPr>
        <w:t>Legal, technical or other advice may be obtained during conciliation to assist in the conciliation process.</w:t>
      </w:r>
    </w:p>
    <w:p w:rsidR="0098391F" w:rsidRPr="00500DF9" w:rsidRDefault="0098391F" w:rsidP="00500DF9">
      <w:pPr>
        <w:pStyle w:val="Heading1"/>
        <w:numPr>
          <w:ilvl w:val="0"/>
          <w:numId w:val="21"/>
        </w:numPr>
        <w:ind w:left="567"/>
        <w:rPr>
          <w:rFonts w:ascii="Arial" w:hAnsi="Arial" w:cs="Arial"/>
          <w:b/>
          <w:color w:val="000000" w:themeColor="text1"/>
          <w:sz w:val="24"/>
        </w:rPr>
      </w:pPr>
      <w:bookmarkStart w:id="8" w:name="_Toc157097983"/>
      <w:r w:rsidRPr="00500DF9">
        <w:rPr>
          <w:rFonts w:ascii="Arial" w:hAnsi="Arial" w:cs="Arial"/>
          <w:b/>
          <w:color w:val="000000" w:themeColor="text1"/>
          <w:sz w:val="24"/>
        </w:rPr>
        <w:t>Investigation process</w:t>
      </w:r>
      <w:bookmarkEnd w:id="8"/>
    </w:p>
    <w:p w:rsidR="00FD1F2F" w:rsidRDefault="00F87F3A" w:rsidP="00225C4C">
      <w:pPr>
        <w:pStyle w:val="ListParagraph"/>
        <w:numPr>
          <w:ilvl w:val="0"/>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Upon referral of a complaint or</w:t>
      </w:r>
      <w:r w:rsidR="00FD1F2F">
        <w:rPr>
          <w:rFonts w:ascii="Arial" w:hAnsi="Arial" w:cs="Arial"/>
          <w:sz w:val="22"/>
          <w:szCs w:val="22"/>
        </w:rPr>
        <w:t xml:space="preserve"> as a result of receiving</w:t>
      </w:r>
      <w:r w:rsidRPr="00500DF9">
        <w:rPr>
          <w:rFonts w:ascii="Arial" w:hAnsi="Arial" w:cs="Arial"/>
          <w:sz w:val="22"/>
          <w:szCs w:val="22"/>
        </w:rPr>
        <w:t xml:space="preserve"> other</w:t>
      </w:r>
      <w:r w:rsidR="00FD1F2F">
        <w:rPr>
          <w:rFonts w:ascii="Arial" w:hAnsi="Arial" w:cs="Arial"/>
          <w:sz w:val="22"/>
          <w:szCs w:val="22"/>
        </w:rPr>
        <w:t xml:space="preserve"> relevant</w:t>
      </w:r>
      <w:r w:rsidRPr="00500DF9">
        <w:rPr>
          <w:rFonts w:ascii="Arial" w:hAnsi="Arial" w:cs="Arial"/>
          <w:sz w:val="22"/>
          <w:szCs w:val="22"/>
        </w:rPr>
        <w:t xml:space="preserve"> information initiating an investigation, </w:t>
      </w:r>
      <w:r w:rsidR="0098391F" w:rsidRPr="00500DF9">
        <w:rPr>
          <w:rFonts w:ascii="Arial" w:hAnsi="Arial" w:cs="Arial"/>
          <w:sz w:val="22"/>
          <w:szCs w:val="22"/>
        </w:rPr>
        <w:t xml:space="preserve">an Investigation Committee </w:t>
      </w:r>
      <w:r w:rsidR="00FA4C09" w:rsidRPr="00500DF9">
        <w:rPr>
          <w:rFonts w:ascii="Arial" w:hAnsi="Arial" w:cs="Arial"/>
          <w:sz w:val="22"/>
          <w:szCs w:val="22"/>
        </w:rPr>
        <w:t xml:space="preserve">(IC) </w:t>
      </w:r>
      <w:r w:rsidRPr="00500DF9">
        <w:rPr>
          <w:rFonts w:ascii="Arial" w:hAnsi="Arial" w:cs="Arial"/>
          <w:sz w:val="22"/>
          <w:szCs w:val="22"/>
        </w:rPr>
        <w:t>will be appointed.</w:t>
      </w:r>
    </w:p>
    <w:p w:rsidR="00F87F3A" w:rsidRPr="00500DF9" w:rsidRDefault="00FD1F2F" w:rsidP="00225C4C">
      <w:pPr>
        <w:pStyle w:val="ListParagraph"/>
        <w:numPr>
          <w:ilvl w:val="0"/>
          <w:numId w:val="3"/>
        </w:numPr>
        <w:spacing w:before="120" w:after="120"/>
        <w:ind w:hanging="357"/>
        <w:contextualSpacing w:val="0"/>
        <w:jc w:val="both"/>
        <w:rPr>
          <w:rFonts w:ascii="Arial" w:hAnsi="Arial" w:cs="Arial"/>
          <w:sz w:val="22"/>
          <w:szCs w:val="22"/>
        </w:rPr>
      </w:pPr>
      <w:r>
        <w:rPr>
          <w:rFonts w:ascii="Arial" w:hAnsi="Arial" w:cs="Arial"/>
          <w:sz w:val="22"/>
          <w:szCs w:val="22"/>
        </w:rPr>
        <w:t>The IC operates in accordance with the provisions of the Investigation Committee Charter.</w:t>
      </w:r>
      <w:r w:rsidR="00F87F3A" w:rsidRPr="00500DF9">
        <w:rPr>
          <w:rFonts w:ascii="Arial" w:hAnsi="Arial" w:cs="Arial"/>
          <w:sz w:val="22"/>
          <w:szCs w:val="22"/>
        </w:rPr>
        <w:t xml:space="preserve"> </w:t>
      </w:r>
    </w:p>
    <w:p w:rsidR="0098391F" w:rsidRPr="00500DF9" w:rsidRDefault="00F87F3A" w:rsidP="00225C4C">
      <w:pPr>
        <w:pStyle w:val="ListParagraph"/>
        <w:numPr>
          <w:ilvl w:val="0"/>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Prior to investigation commencement, all </w:t>
      </w:r>
      <w:r w:rsidR="00F06EDE">
        <w:rPr>
          <w:rFonts w:ascii="Arial" w:hAnsi="Arial" w:cs="Arial"/>
          <w:sz w:val="22"/>
          <w:szCs w:val="22"/>
        </w:rPr>
        <w:t>IC</w:t>
      </w:r>
      <w:r w:rsidRPr="00500DF9">
        <w:rPr>
          <w:rFonts w:ascii="Arial" w:hAnsi="Arial" w:cs="Arial"/>
          <w:sz w:val="22"/>
          <w:szCs w:val="22"/>
        </w:rPr>
        <w:t xml:space="preserve"> members must complete an </w:t>
      </w:r>
      <w:r w:rsidR="009A2ABC" w:rsidRPr="00500DF9">
        <w:rPr>
          <w:rFonts w:ascii="Arial" w:hAnsi="Arial" w:cs="Arial"/>
          <w:sz w:val="22"/>
          <w:szCs w:val="22"/>
        </w:rPr>
        <w:t xml:space="preserve">independence </w:t>
      </w:r>
      <w:r w:rsidRPr="00500DF9">
        <w:rPr>
          <w:rFonts w:ascii="Arial" w:hAnsi="Arial" w:cs="Arial"/>
          <w:sz w:val="22"/>
          <w:szCs w:val="22"/>
        </w:rPr>
        <w:t>declaration stating they are independent of the</w:t>
      </w:r>
      <w:r w:rsidR="00864051">
        <w:rPr>
          <w:rFonts w:ascii="Arial" w:hAnsi="Arial" w:cs="Arial"/>
          <w:sz w:val="22"/>
          <w:szCs w:val="22"/>
        </w:rPr>
        <w:t xml:space="preserve"> complainant and the</w:t>
      </w:r>
      <w:r w:rsidRPr="00500DF9">
        <w:rPr>
          <w:rFonts w:ascii="Arial" w:hAnsi="Arial" w:cs="Arial"/>
          <w:sz w:val="22"/>
          <w:szCs w:val="22"/>
        </w:rPr>
        <w:t xml:space="preserve"> subject of the investigation and any other stakeholders interested in the matter of investigation.</w:t>
      </w:r>
      <w:r w:rsidR="00E054C3" w:rsidRPr="00500DF9">
        <w:rPr>
          <w:rFonts w:ascii="Arial" w:hAnsi="Arial" w:cs="Arial"/>
          <w:sz w:val="22"/>
          <w:szCs w:val="22"/>
        </w:rPr>
        <w:t xml:space="preserve"> If a conflict of interest is identified, the Committee member will immediately withdraw from the process and be replaced by another suitable member.</w:t>
      </w:r>
    </w:p>
    <w:p w:rsidR="0098391F" w:rsidRPr="00500DF9" w:rsidRDefault="00F87F3A" w:rsidP="00225C4C">
      <w:pPr>
        <w:pStyle w:val="ListParagraph"/>
        <w:numPr>
          <w:ilvl w:val="0"/>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The IC will inform the subject of investigation of the initiation of investigation proceedings </w:t>
      </w:r>
      <w:r w:rsidR="00D32C4A" w:rsidRPr="00500DF9">
        <w:rPr>
          <w:rFonts w:ascii="Arial" w:hAnsi="Arial" w:cs="Arial"/>
          <w:sz w:val="22"/>
          <w:szCs w:val="22"/>
        </w:rPr>
        <w:t>and r</w:t>
      </w:r>
      <w:r w:rsidR="0098391F" w:rsidRPr="00500DF9">
        <w:rPr>
          <w:rFonts w:ascii="Arial" w:hAnsi="Arial" w:cs="Arial"/>
          <w:sz w:val="22"/>
          <w:szCs w:val="22"/>
        </w:rPr>
        <w:t xml:space="preserve">equest </w:t>
      </w:r>
      <w:r w:rsidR="00D32C4A" w:rsidRPr="00500DF9">
        <w:rPr>
          <w:rFonts w:ascii="Arial" w:hAnsi="Arial" w:cs="Arial"/>
          <w:sz w:val="22"/>
          <w:szCs w:val="22"/>
        </w:rPr>
        <w:t xml:space="preserve">comments, documents and other </w:t>
      </w:r>
      <w:r w:rsidR="0098391F" w:rsidRPr="00500DF9">
        <w:rPr>
          <w:rFonts w:ascii="Arial" w:hAnsi="Arial" w:cs="Arial"/>
          <w:sz w:val="22"/>
          <w:szCs w:val="22"/>
        </w:rPr>
        <w:t>information f</w:t>
      </w:r>
      <w:r w:rsidR="00D32C4A" w:rsidRPr="00500DF9">
        <w:rPr>
          <w:rFonts w:ascii="Arial" w:hAnsi="Arial" w:cs="Arial"/>
          <w:sz w:val="22"/>
          <w:szCs w:val="22"/>
        </w:rPr>
        <w:t>or assessment.</w:t>
      </w:r>
    </w:p>
    <w:p w:rsidR="00D46664" w:rsidRPr="00500DF9" w:rsidRDefault="00D46664" w:rsidP="00225C4C">
      <w:pPr>
        <w:pStyle w:val="ListParagraph"/>
        <w:numPr>
          <w:ilvl w:val="1"/>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If the comments provided by the subject are satisfactory, the IC will close the case.</w:t>
      </w:r>
    </w:p>
    <w:p w:rsidR="00D46664" w:rsidRPr="00500DF9" w:rsidRDefault="00D46664" w:rsidP="00225C4C">
      <w:pPr>
        <w:pStyle w:val="ListParagraph"/>
        <w:numPr>
          <w:ilvl w:val="1"/>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If comments provided are not satisfactory, the IC will start an investigation.</w:t>
      </w:r>
    </w:p>
    <w:p w:rsidR="00A656C9" w:rsidRPr="00500DF9" w:rsidRDefault="00D46664" w:rsidP="00225C4C">
      <w:pPr>
        <w:pStyle w:val="ListParagraph"/>
        <w:numPr>
          <w:ilvl w:val="0"/>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The </w:t>
      </w:r>
      <w:r w:rsidR="002C7147" w:rsidRPr="00500DF9">
        <w:rPr>
          <w:rFonts w:ascii="Arial" w:hAnsi="Arial" w:cs="Arial"/>
          <w:sz w:val="22"/>
          <w:szCs w:val="22"/>
        </w:rPr>
        <w:t xml:space="preserve">investigation </w:t>
      </w:r>
      <w:r w:rsidRPr="00500DF9">
        <w:rPr>
          <w:rFonts w:ascii="Arial" w:hAnsi="Arial" w:cs="Arial"/>
          <w:sz w:val="22"/>
          <w:szCs w:val="22"/>
        </w:rPr>
        <w:t xml:space="preserve">will be conducted </w:t>
      </w:r>
      <w:r w:rsidR="002C7147" w:rsidRPr="00500DF9">
        <w:rPr>
          <w:rFonts w:ascii="Arial" w:hAnsi="Arial" w:cs="Arial"/>
          <w:sz w:val="22"/>
          <w:szCs w:val="22"/>
        </w:rPr>
        <w:t xml:space="preserve">considering aspects such as the </w:t>
      </w:r>
      <w:r w:rsidR="00A656C9" w:rsidRPr="00500DF9">
        <w:rPr>
          <w:rFonts w:ascii="Arial" w:hAnsi="Arial" w:cs="Arial"/>
          <w:sz w:val="22"/>
          <w:szCs w:val="22"/>
        </w:rPr>
        <w:t>origin of information, facts of the complaint</w:t>
      </w:r>
      <w:r w:rsidR="00A16D91" w:rsidRPr="00500DF9">
        <w:rPr>
          <w:rFonts w:ascii="Arial" w:hAnsi="Arial" w:cs="Arial"/>
          <w:sz w:val="22"/>
          <w:szCs w:val="22"/>
        </w:rPr>
        <w:t xml:space="preserve">, whether </w:t>
      </w:r>
      <w:r w:rsidR="002C7147" w:rsidRPr="00500DF9">
        <w:rPr>
          <w:rFonts w:ascii="Arial" w:hAnsi="Arial" w:cs="Arial"/>
          <w:sz w:val="22"/>
          <w:szCs w:val="22"/>
        </w:rPr>
        <w:t xml:space="preserve">the </w:t>
      </w:r>
      <w:r w:rsidR="00A16D91" w:rsidRPr="00500DF9">
        <w:rPr>
          <w:rFonts w:ascii="Arial" w:hAnsi="Arial" w:cs="Arial"/>
          <w:sz w:val="22"/>
          <w:szCs w:val="22"/>
        </w:rPr>
        <w:t xml:space="preserve">breach </w:t>
      </w:r>
      <w:r w:rsidR="002C7147" w:rsidRPr="00500DF9">
        <w:rPr>
          <w:rFonts w:ascii="Arial" w:hAnsi="Arial" w:cs="Arial"/>
          <w:sz w:val="22"/>
          <w:szCs w:val="22"/>
        </w:rPr>
        <w:t>is</w:t>
      </w:r>
      <w:r w:rsidR="00A16D91" w:rsidRPr="00500DF9">
        <w:rPr>
          <w:rFonts w:ascii="Arial" w:hAnsi="Arial" w:cs="Arial"/>
          <w:sz w:val="22"/>
          <w:szCs w:val="22"/>
        </w:rPr>
        <w:t xml:space="preserve"> systemic</w:t>
      </w:r>
      <w:r w:rsidR="002C7147" w:rsidRPr="00500DF9">
        <w:rPr>
          <w:rFonts w:ascii="Arial" w:hAnsi="Arial" w:cs="Arial"/>
          <w:sz w:val="22"/>
          <w:szCs w:val="22"/>
        </w:rPr>
        <w:t xml:space="preserve"> or a one-off event</w:t>
      </w:r>
      <w:r w:rsidR="00A16D91" w:rsidRPr="00500DF9">
        <w:rPr>
          <w:rFonts w:ascii="Arial" w:hAnsi="Arial" w:cs="Arial"/>
          <w:sz w:val="22"/>
          <w:szCs w:val="22"/>
        </w:rPr>
        <w:t xml:space="preserve">, </w:t>
      </w:r>
      <w:r w:rsidR="002C7147" w:rsidRPr="00500DF9">
        <w:rPr>
          <w:rFonts w:ascii="Arial" w:hAnsi="Arial" w:cs="Arial"/>
          <w:sz w:val="22"/>
          <w:szCs w:val="22"/>
        </w:rPr>
        <w:t>whether the breach is</w:t>
      </w:r>
      <w:r w:rsidR="00A16D91" w:rsidRPr="00500DF9">
        <w:rPr>
          <w:rFonts w:ascii="Arial" w:hAnsi="Arial" w:cs="Arial"/>
          <w:sz w:val="22"/>
          <w:szCs w:val="22"/>
        </w:rPr>
        <w:t xml:space="preserve"> </w:t>
      </w:r>
      <w:r w:rsidR="002C7147" w:rsidRPr="00500DF9">
        <w:rPr>
          <w:rFonts w:ascii="Arial" w:hAnsi="Arial" w:cs="Arial"/>
          <w:sz w:val="22"/>
          <w:szCs w:val="22"/>
        </w:rPr>
        <w:t xml:space="preserve">a </w:t>
      </w:r>
      <w:r w:rsidR="00A16D91" w:rsidRPr="00500DF9">
        <w:rPr>
          <w:rFonts w:ascii="Arial" w:hAnsi="Arial" w:cs="Arial"/>
          <w:sz w:val="22"/>
          <w:szCs w:val="22"/>
        </w:rPr>
        <w:t>repeat</w:t>
      </w:r>
      <w:r w:rsidR="002C7147" w:rsidRPr="00500DF9">
        <w:rPr>
          <w:rFonts w:ascii="Arial" w:hAnsi="Arial" w:cs="Arial"/>
          <w:sz w:val="22"/>
          <w:szCs w:val="22"/>
        </w:rPr>
        <w:t xml:space="preserve"> event</w:t>
      </w:r>
      <w:r w:rsidR="00A16D91" w:rsidRPr="00500DF9">
        <w:rPr>
          <w:rFonts w:ascii="Arial" w:hAnsi="Arial" w:cs="Arial"/>
          <w:sz w:val="22"/>
          <w:szCs w:val="22"/>
        </w:rPr>
        <w:t xml:space="preserve"> </w:t>
      </w:r>
      <w:r w:rsidR="002C7147" w:rsidRPr="00500DF9">
        <w:rPr>
          <w:rFonts w:ascii="Arial" w:hAnsi="Arial" w:cs="Arial"/>
          <w:sz w:val="22"/>
          <w:szCs w:val="22"/>
        </w:rPr>
        <w:t xml:space="preserve">and </w:t>
      </w:r>
      <w:r w:rsidR="00A16D91" w:rsidRPr="00500DF9">
        <w:rPr>
          <w:rFonts w:ascii="Arial" w:hAnsi="Arial" w:cs="Arial"/>
          <w:sz w:val="22"/>
          <w:szCs w:val="22"/>
        </w:rPr>
        <w:t>whe</w:t>
      </w:r>
      <w:r w:rsidR="002C7147" w:rsidRPr="00500DF9">
        <w:rPr>
          <w:rFonts w:ascii="Arial" w:hAnsi="Arial" w:cs="Arial"/>
          <w:sz w:val="22"/>
          <w:szCs w:val="22"/>
        </w:rPr>
        <w:t>ther</w:t>
      </w:r>
      <w:r w:rsidR="00A16D91" w:rsidRPr="00500DF9">
        <w:rPr>
          <w:rFonts w:ascii="Arial" w:hAnsi="Arial" w:cs="Arial"/>
          <w:sz w:val="22"/>
          <w:szCs w:val="22"/>
        </w:rPr>
        <w:t xml:space="preserve"> previous breaches have not been mitigated, </w:t>
      </w:r>
      <w:r w:rsidR="002C7147" w:rsidRPr="00500DF9">
        <w:rPr>
          <w:rFonts w:ascii="Arial" w:hAnsi="Arial" w:cs="Arial"/>
          <w:sz w:val="22"/>
          <w:szCs w:val="22"/>
        </w:rPr>
        <w:t xml:space="preserve">whether the breach </w:t>
      </w:r>
      <w:r w:rsidR="00A16D91" w:rsidRPr="00500DF9">
        <w:rPr>
          <w:rFonts w:ascii="Arial" w:hAnsi="Arial" w:cs="Arial"/>
          <w:sz w:val="22"/>
          <w:szCs w:val="22"/>
        </w:rPr>
        <w:t>present a public concern</w:t>
      </w:r>
      <w:r w:rsidR="002C7147" w:rsidRPr="00500DF9">
        <w:rPr>
          <w:rFonts w:ascii="Arial" w:hAnsi="Arial" w:cs="Arial"/>
          <w:sz w:val="22"/>
          <w:szCs w:val="22"/>
        </w:rPr>
        <w:t>.</w:t>
      </w:r>
    </w:p>
    <w:p w:rsidR="00ED6B62" w:rsidRPr="00500DF9" w:rsidRDefault="0083590C" w:rsidP="00225C4C">
      <w:pPr>
        <w:pStyle w:val="ListParagraph"/>
        <w:numPr>
          <w:ilvl w:val="0"/>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Upon completion of the investigation, </w:t>
      </w:r>
      <w:r w:rsidR="00ED6B62" w:rsidRPr="00500DF9">
        <w:rPr>
          <w:rFonts w:ascii="Arial" w:hAnsi="Arial" w:cs="Arial"/>
          <w:sz w:val="22"/>
          <w:szCs w:val="22"/>
        </w:rPr>
        <w:t>the IC can make one of several conclusions:</w:t>
      </w:r>
    </w:p>
    <w:p w:rsidR="00ED6B62" w:rsidRPr="00500DF9" w:rsidRDefault="00ED6B62" w:rsidP="00225C4C">
      <w:pPr>
        <w:pStyle w:val="ListParagraph"/>
        <w:numPr>
          <w:ilvl w:val="1"/>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I</w:t>
      </w:r>
      <w:r w:rsidR="0083590C" w:rsidRPr="00500DF9">
        <w:rPr>
          <w:rFonts w:ascii="Arial" w:hAnsi="Arial" w:cs="Arial"/>
          <w:sz w:val="22"/>
          <w:szCs w:val="22"/>
        </w:rPr>
        <w:t xml:space="preserve">f the IC is satisfied that a case is there to pursue based on the evidence assessed, </w:t>
      </w:r>
      <w:r w:rsidRPr="00500DF9">
        <w:rPr>
          <w:rFonts w:ascii="Arial" w:hAnsi="Arial" w:cs="Arial"/>
          <w:sz w:val="22"/>
          <w:szCs w:val="22"/>
        </w:rPr>
        <w:t xml:space="preserve">a report of allegations </w:t>
      </w:r>
      <w:r w:rsidR="000632A9">
        <w:rPr>
          <w:rFonts w:ascii="Arial" w:hAnsi="Arial" w:cs="Arial"/>
          <w:sz w:val="22"/>
          <w:szCs w:val="22"/>
        </w:rPr>
        <w:t>will be</w:t>
      </w:r>
      <w:r w:rsidRPr="00500DF9">
        <w:rPr>
          <w:rFonts w:ascii="Arial" w:hAnsi="Arial" w:cs="Arial"/>
          <w:sz w:val="22"/>
          <w:szCs w:val="22"/>
        </w:rPr>
        <w:t xml:space="preserve"> drafted and the subject </w:t>
      </w:r>
      <w:r w:rsidR="000632A9">
        <w:rPr>
          <w:rFonts w:ascii="Arial" w:hAnsi="Arial" w:cs="Arial"/>
          <w:sz w:val="22"/>
          <w:szCs w:val="22"/>
        </w:rPr>
        <w:t>will be</w:t>
      </w:r>
      <w:r w:rsidRPr="00500DF9">
        <w:rPr>
          <w:rFonts w:ascii="Arial" w:hAnsi="Arial" w:cs="Arial"/>
          <w:sz w:val="22"/>
          <w:szCs w:val="22"/>
        </w:rPr>
        <w:t xml:space="preserve"> invited to provide comments. The case </w:t>
      </w:r>
      <w:r w:rsidR="000632A9">
        <w:rPr>
          <w:rFonts w:ascii="Arial" w:hAnsi="Arial" w:cs="Arial"/>
          <w:sz w:val="22"/>
          <w:szCs w:val="22"/>
        </w:rPr>
        <w:t>will be</w:t>
      </w:r>
      <w:r w:rsidR="0083590C" w:rsidRPr="00500DF9">
        <w:rPr>
          <w:rFonts w:ascii="Arial" w:hAnsi="Arial" w:cs="Arial"/>
          <w:sz w:val="22"/>
          <w:szCs w:val="22"/>
        </w:rPr>
        <w:t xml:space="preserve"> </w:t>
      </w:r>
      <w:r w:rsidRPr="00500DF9">
        <w:rPr>
          <w:rFonts w:ascii="Arial" w:hAnsi="Arial" w:cs="Arial"/>
          <w:sz w:val="22"/>
          <w:szCs w:val="22"/>
        </w:rPr>
        <w:t xml:space="preserve">then </w:t>
      </w:r>
      <w:r w:rsidR="0083590C" w:rsidRPr="00500DF9">
        <w:rPr>
          <w:rFonts w:ascii="Arial" w:hAnsi="Arial" w:cs="Arial"/>
          <w:sz w:val="22"/>
          <w:szCs w:val="22"/>
        </w:rPr>
        <w:t>r</w:t>
      </w:r>
      <w:r w:rsidR="0098391F" w:rsidRPr="00500DF9">
        <w:rPr>
          <w:rFonts w:ascii="Arial" w:hAnsi="Arial" w:cs="Arial"/>
          <w:sz w:val="22"/>
          <w:szCs w:val="22"/>
        </w:rPr>
        <w:t>efer</w:t>
      </w:r>
      <w:r w:rsidR="0083590C" w:rsidRPr="00500DF9">
        <w:rPr>
          <w:rFonts w:ascii="Arial" w:hAnsi="Arial" w:cs="Arial"/>
          <w:sz w:val="22"/>
          <w:szCs w:val="22"/>
        </w:rPr>
        <w:t>red</w:t>
      </w:r>
      <w:r w:rsidR="0098391F" w:rsidRPr="00500DF9">
        <w:rPr>
          <w:rFonts w:ascii="Arial" w:hAnsi="Arial" w:cs="Arial"/>
          <w:sz w:val="22"/>
          <w:szCs w:val="22"/>
        </w:rPr>
        <w:t xml:space="preserve"> to </w:t>
      </w:r>
      <w:r w:rsidR="0083590C" w:rsidRPr="00500DF9">
        <w:rPr>
          <w:rFonts w:ascii="Arial" w:hAnsi="Arial" w:cs="Arial"/>
          <w:sz w:val="22"/>
          <w:szCs w:val="22"/>
        </w:rPr>
        <w:t>D</w:t>
      </w:r>
      <w:r w:rsidR="0098391F" w:rsidRPr="00500DF9">
        <w:rPr>
          <w:rFonts w:ascii="Arial" w:hAnsi="Arial" w:cs="Arial"/>
          <w:sz w:val="22"/>
          <w:szCs w:val="22"/>
        </w:rPr>
        <w:t xml:space="preserve">isciplinary </w:t>
      </w:r>
      <w:r w:rsidR="0083590C" w:rsidRPr="00500DF9">
        <w:rPr>
          <w:rFonts w:ascii="Arial" w:hAnsi="Arial" w:cs="Arial"/>
          <w:sz w:val="22"/>
          <w:szCs w:val="22"/>
        </w:rPr>
        <w:t>C</w:t>
      </w:r>
      <w:r w:rsidR="0098391F" w:rsidRPr="00500DF9">
        <w:rPr>
          <w:rFonts w:ascii="Arial" w:hAnsi="Arial" w:cs="Arial"/>
          <w:sz w:val="22"/>
          <w:szCs w:val="22"/>
        </w:rPr>
        <w:t>ommittee</w:t>
      </w:r>
      <w:r w:rsidR="0083590C" w:rsidRPr="00500DF9">
        <w:rPr>
          <w:rFonts w:ascii="Arial" w:hAnsi="Arial" w:cs="Arial"/>
          <w:sz w:val="22"/>
          <w:szCs w:val="22"/>
        </w:rPr>
        <w:t xml:space="preserve"> (DC)</w:t>
      </w:r>
      <w:r w:rsidR="0022644F" w:rsidRPr="00500DF9">
        <w:rPr>
          <w:rFonts w:ascii="Arial" w:hAnsi="Arial" w:cs="Arial"/>
          <w:sz w:val="22"/>
          <w:szCs w:val="22"/>
        </w:rPr>
        <w:t xml:space="preserve"> and the decision </w:t>
      </w:r>
      <w:r w:rsidR="000632A9">
        <w:rPr>
          <w:rFonts w:ascii="Arial" w:hAnsi="Arial" w:cs="Arial"/>
          <w:sz w:val="22"/>
          <w:szCs w:val="22"/>
        </w:rPr>
        <w:t>will be</w:t>
      </w:r>
      <w:r w:rsidR="0022644F" w:rsidRPr="00500DF9">
        <w:rPr>
          <w:rFonts w:ascii="Arial" w:hAnsi="Arial" w:cs="Arial"/>
          <w:sz w:val="22"/>
          <w:szCs w:val="22"/>
        </w:rPr>
        <w:t xml:space="preserve"> communicated to the subject and the complainant</w:t>
      </w:r>
      <w:r w:rsidR="000632A9">
        <w:rPr>
          <w:rFonts w:ascii="Arial" w:hAnsi="Arial" w:cs="Arial"/>
          <w:sz w:val="22"/>
          <w:szCs w:val="22"/>
        </w:rPr>
        <w:t xml:space="preserve"> within </w:t>
      </w:r>
      <w:r w:rsidR="00764D02">
        <w:rPr>
          <w:rFonts w:ascii="Arial" w:hAnsi="Arial" w:cs="Arial"/>
          <w:sz w:val="22"/>
          <w:szCs w:val="22"/>
          <w:highlight w:val="yellow"/>
        </w:rPr>
        <w:t>a reasonable number of</w:t>
      </w:r>
      <w:r w:rsidR="000632A9">
        <w:rPr>
          <w:rFonts w:ascii="Arial" w:hAnsi="Arial" w:cs="Arial"/>
          <w:sz w:val="22"/>
          <w:szCs w:val="22"/>
        </w:rPr>
        <w:t xml:space="preserve"> days of such decision</w:t>
      </w:r>
      <w:r w:rsidR="0083590C" w:rsidRPr="00500DF9">
        <w:rPr>
          <w:rFonts w:ascii="Arial" w:hAnsi="Arial" w:cs="Arial"/>
          <w:sz w:val="22"/>
          <w:szCs w:val="22"/>
        </w:rPr>
        <w:t>.</w:t>
      </w:r>
      <w:r w:rsidR="00D57244" w:rsidRPr="00500DF9">
        <w:rPr>
          <w:rFonts w:ascii="Arial" w:hAnsi="Arial" w:cs="Arial"/>
          <w:sz w:val="22"/>
          <w:szCs w:val="22"/>
        </w:rPr>
        <w:t xml:space="preserve"> </w:t>
      </w:r>
    </w:p>
    <w:p w:rsidR="0098391F" w:rsidRPr="00500DF9" w:rsidRDefault="00D57244" w:rsidP="00225C4C">
      <w:pPr>
        <w:pStyle w:val="ListParagraph"/>
        <w:numPr>
          <w:ilvl w:val="1"/>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If the </w:t>
      </w:r>
      <w:r w:rsidR="00ED6B62" w:rsidRPr="00500DF9">
        <w:rPr>
          <w:rFonts w:ascii="Arial" w:hAnsi="Arial" w:cs="Arial"/>
          <w:sz w:val="22"/>
          <w:szCs w:val="22"/>
        </w:rPr>
        <w:t>investigation</w:t>
      </w:r>
      <w:r w:rsidRPr="00500DF9">
        <w:rPr>
          <w:rFonts w:ascii="Arial" w:hAnsi="Arial" w:cs="Arial"/>
          <w:sz w:val="22"/>
          <w:szCs w:val="22"/>
        </w:rPr>
        <w:t xml:space="preserve"> identifies that the case is of civil or criminal nature</w:t>
      </w:r>
      <w:r w:rsidR="00AC5E68" w:rsidRPr="00500DF9">
        <w:rPr>
          <w:rFonts w:ascii="Arial" w:hAnsi="Arial" w:cs="Arial"/>
          <w:sz w:val="22"/>
          <w:szCs w:val="22"/>
        </w:rPr>
        <w:t xml:space="preserve"> or for another reason outside the </w:t>
      </w:r>
      <w:r w:rsidR="00505D67">
        <w:rPr>
          <w:rFonts w:ascii="Arial" w:hAnsi="Arial" w:cs="Arial"/>
          <w:sz w:val="22"/>
          <w:szCs w:val="22"/>
        </w:rPr>
        <w:t>Association’s</w:t>
      </w:r>
      <w:r w:rsidR="00AC5E68" w:rsidRPr="00500DF9">
        <w:rPr>
          <w:rFonts w:ascii="Arial" w:hAnsi="Arial" w:cs="Arial"/>
          <w:sz w:val="22"/>
          <w:szCs w:val="22"/>
        </w:rPr>
        <w:t xml:space="preserve"> mandate,</w:t>
      </w:r>
      <w:r w:rsidRPr="00500DF9">
        <w:rPr>
          <w:rFonts w:ascii="Arial" w:hAnsi="Arial" w:cs="Arial"/>
          <w:sz w:val="22"/>
          <w:szCs w:val="22"/>
        </w:rPr>
        <w:t xml:space="preserve"> it </w:t>
      </w:r>
      <w:r w:rsidR="000632A9">
        <w:rPr>
          <w:rFonts w:ascii="Arial" w:hAnsi="Arial" w:cs="Arial"/>
          <w:sz w:val="22"/>
          <w:szCs w:val="22"/>
        </w:rPr>
        <w:t>will be</w:t>
      </w:r>
      <w:r w:rsidRPr="00500DF9">
        <w:rPr>
          <w:rFonts w:ascii="Arial" w:hAnsi="Arial" w:cs="Arial"/>
          <w:sz w:val="22"/>
          <w:szCs w:val="22"/>
        </w:rPr>
        <w:t xml:space="preserve"> referred to the relevant authority</w:t>
      </w:r>
      <w:r w:rsidR="00261491" w:rsidRPr="00500DF9">
        <w:rPr>
          <w:rFonts w:ascii="Arial" w:hAnsi="Arial" w:cs="Arial"/>
          <w:sz w:val="22"/>
          <w:szCs w:val="22"/>
        </w:rPr>
        <w:t xml:space="preserve"> for </w:t>
      </w:r>
      <w:r w:rsidR="000632A9">
        <w:rPr>
          <w:rFonts w:ascii="Arial" w:hAnsi="Arial" w:cs="Arial"/>
          <w:sz w:val="22"/>
          <w:szCs w:val="22"/>
        </w:rPr>
        <w:t>considerations</w:t>
      </w:r>
      <w:r w:rsidR="00261491" w:rsidRPr="00500DF9">
        <w:rPr>
          <w:rFonts w:ascii="Arial" w:hAnsi="Arial" w:cs="Arial"/>
          <w:sz w:val="22"/>
          <w:szCs w:val="22"/>
        </w:rPr>
        <w:t xml:space="preserve"> in accordance with the mandate of that Authority</w:t>
      </w:r>
      <w:r w:rsidRPr="00500DF9">
        <w:rPr>
          <w:rFonts w:ascii="Arial" w:hAnsi="Arial" w:cs="Arial"/>
          <w:sz w:val="22"/>
          <w:szCs w:val="22"/>
        </w:rPr>
        <w:t>.</w:t>
      </w:r>
      <w:r w:rsidR="0022644F" w:rsidRPr="00500DF9">
        <w:rPr>
          <w:rFonts w:ascii="Arial" w:hAnsi="Arial" w:cs="Arial"/>
          <w:sz w:val="22"/>
          <w:szCs w:val="22"/>
        </w:rPr>
        <w:t xml:space="preserve"> The decision </w:t>
      </w:r>
      <w:r w:rsidR="000632A9">
        <w:rPr>
          <w:rFonts w:ascii="Arial" w:hAnsi="Arial" w:cs="Arial"/>
          <w:sz w:val="22"/>
          <w:szCs w:val="22"/>
        </w:rPr>
        <w:t>will be</w:t>
      </w:r>
      <w:r w:rsidR="0022644F" w:rsidRPr="00500DF9">
        <w:rPr>
          <w:rFonts w:ascii="Arial" w:hAnsi="Arial" w:cs="Arial"/>
          <w:sz w:val="22"/>
          <w:szCs w:val="22"/>
        </w:rPr>
        <w:t xml:space="preserve"> communicated to the subject and the complainant</w:t>
      </w:r>
      <w:r w:rsidR="000632A9">
        <w:rPr>
          <w:rFonts w:ascii="Arial" w:hAnsi="Arial" w:cs="Arial"/>
          <w:sz w:val="22"/>
          <w:szCs w:val="22"/>
        </w:rPr>
        <w:t xml:space="preserve"> within</w:t>
      </w:r>
      <w:r w:rsidR="00764D02">
        <w:rPr>
          <w:rFonts w:ascii="Arial" w:hAnsi="Arial" w:cs="Arial"/>
          <w:sz w:val="22"/>
          <w:szCs w:val="22"/>
        </w:rPr>
        <w:t xml:space="preserve"> a </w:t>
      </w:r>
      <w:r w:rsidR="00764D02" w:rsidRPr="00764D02">
        <w:rPr>
          <w:rFonts w:ascii="Arial" w:hAnsi="Arial" w:cs="Arial"/>
          <w:sz w:val="22"/>
          <w:szCs w:val="22"/>
          <w:highlight w:val="yellow"/>
        </w:rPr>
        <w:t>reasonable number of</w:t>
      </w:r>
      <w:r w:rsidR="000632A9">
        <w:rPr>
          <w:rFonts w:ascii="Arial" w:hAnsi="Arial" w:cs="Arial"/>
          <w:sz w:val="22"/>
          <w:szCs w:val="22"/>
        </w:rPr>
        <w:t xml:space="preserve"> days of such decision</w:t>
      </w:r>
      <w:r w:rsidR="0022644F" w:rsidRPr="00500DF9">
        <w:rPr>
          <w:rFonts w:ascii="Arial" w:hAnsi="Arial" w:cs="Arial"/>
          <w:sz w:val="22"/>
          <w:szCs w:val="22"/>
        </w:rPr>
        <w:t>.</w:t>
      </w:r>
    </w:p>
    <w:p w:rsidR="00ED6B62" w:rsidRPr="00500DF9" w:rsidRDefault="00ED6B62" w:rsidP="00225C4C">
      <w:pPr>
        <w:pStyle w:val="ListParagraph"/>
        <w:numPr>
          <w:ilvl w:val="1"/>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If there is no case to pursue, the IC</w:t>
      </w:r>
      <w:r w:rsidR="000632A9">
        <w:rPr>
          <w:rFonts w:ascii="Arial" w:hAnsi="Arial" w:cs="Arial"/>
          <w:sz w:val="22"/>
          <w:szCs w:val="22"/>
        </w:rPr>
        <w:t xml:space="preserve"> will</w:t>
      </w:r>
      <w:r w:rsidRPr="00500DF9">
        <w:rPr>
          <w:rFonts w:ascii="Arial" w:hAnsi="Arial" w:cs="Arial"/>
          <w:sz w:val="22"/>
          <w:szCs w:val="22"/>
        </w:rPr>
        <w:t xml:space="preserve"> close the case</w:t>
      </w:r>
      <w:r w:rsidR="00F65D71" w:rsidRPr="00500DF9">
        <w:rPr>
          <w:rFonts w:ascii="Arial" w:hAnsi="Arial" w:cs="Arial"/>
          <w:sz w:val="22"/>
          <w:szCs w:val="22"/>
        </w:rPr>
        <w:t xml:space="preserve"> and communicate the decision to the </w:t>
      </w:r>
      <w:r w:rsidR="0022644F" w:rsidRPr="00500DF9">
        <w:rPr>
          <w:rFonts w:ascii="Arial" w:hAnsi="Arial" w:cs="Arial"/>
          <w:sz w:val="22"/>
          <w:szCs w:val="22"/>
        </w:rPr>
        <w:t>subject and complainant</w:t>
      </w:r>
      <w:r w:rsidR="000632A9">
        <w:rPr>
          <w:rFonts w:ascii="Arial" w:hAnsi="Arial" w:cs="Arial"/>
          <w:sz w:val="22"/>
          <w:szCs w:val="22"/>
        </w:rPr>
        <w:t xml:space="preserve"> within </w:t>
      </w:r>
      <w:r w:rsidR="00764D02">
        <w:rPr>
          <w:rFonts w:ascii="Arial" w:hAnsi="Arial" w:cs="Arial"/>
          <w:sz w:val="22"/>
          <w:szCs w:val="22"/>
          <w:highlight w:val="yellow"/>
        </w:rPr>
        <w:t>a reasonable number of</w:t>
      </w:r>
      <w:r w:rsidR="000632A9">
        <w:rPr>
          <w:rFonts w:ascii="Arial" w:hAnsi="Arial" w:cs="Arial"/>
          <w:sz w:val="22"/>
          <w:szCs w:val="22"/>
        </w:rPr>
        <w:t xml:space="preserve"> days of such decision</w:t>
      </w:r>
      <w:r w:rsidRPr="00500DF9">
        <w:rPr>
          <w:rFonts w:ascii="Arial" w:hAnsi="Arial" w:cs="Arial"/>
          <w:sz w:val="22"/>
          <w:szCs w:val="22"/>
        </w:rPr>
        <w:t>.</w:t>
      </w:r>
    </w:p>
    <w:p w:rsidR="00EE08DC" w:rsidRDefault="00EE08DC" w:rsidP="00225C4C">
      <w:pPr>
        <w:pStyle w:val="ListParagraph"/>
        <w:numPr>
          <w:ilvl w:val="1"/>
          <w:numId w:val="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If the IC determines that there is a case </w:t>
      </w:r>
      <w:r w:rsidR="00BA1D54" w:rsidRPr="00500DF9">
        <w:rPr>
          <w:rFonts w:ascii="Arial" w:hAnsi="Arial" w:cs="Arial"/>
          <w:sz w:val="22"/>
          <w:szCs w:val="22"/>
        </w:rPr>
        <w:t xml:space="preserve">to pursue but it would not be in the public interest to refer the case to the DC, the matter will rest on the subject’s file for a period of </w:t>
      </w:r>
      <w:r w:rsidR="0030354C" w:rsidRPr="0030354C">
        <w:rPr>
          <w:rFonts w:ascii="Arial" w:hAnsi="Arial" w:cs="Arial"/>
          <w:sz w:val="22"/>
          <w:szCs w:val="22"/>
        </w:rPr>
        <w:t xml:space="preserve">up to </w:t>
      </w:r>
      <w:r w:rsidR="000632A9" w:rsidRPr="0030354C">
        <w:rPr>
          <w:rFonts w:ascii="Arial" w:hAnsi="Arial" w:cs="Arial"/>
          <w:sz w:val="22"/>
          <w:szCs w:val="22"/>
        </w:rPr>
        <w:t>5</w:t>
      </w:r>
      <w:r w:rsidR="00BA1D54" w:rsidRPr="00500DF9">
        <w:rPr>
          <w:rFonts w:ascii="Arial" w:hAnsi="Arial" w:cs="Arial"/>
          <w:sz w:val="22"/>
          <w:szCs w:val="22"/>
        </w:rPr>
        <w:t xml:space="preserve"> years from the date of such decision.</w:t>
      </w:r>
      <w:r w:rsidR="001F1F5E" w:rsidRPr="00500DF9">
        <w:rPr>
          <w:rFonts w:ascii="Arial" w:hAnsi="Arial" w:cs="Arial"/>
          <w:sz w:val="22"/>
          <w:szCs w:val="22"/>
        </w:rPr>
        <w:t xml:space="preserve"> The matter may </w:t>
      </w:r>
      <w:r w:rsidR="001F1F5E" w:rsidRPr="00500DF9">
        <w:rPr>
          <w:rFonts w:ascii="Arial" w:hAnsi="Arial" w:cs="Arial"/>
          <w:sz w:val="22"/>
          <w:szCs w:val="22"/>
        </w:rPr>
        <w:lastRenderedPageBreak/>
        <w:t xml:space="preserve">be taken into account in a case of another complaint filed against the subject within a period of </w:t>
      </w:r>
      <w:r w:rsidR="00375AD8">
        <w:rPr>
          <w:rFonts w:ascii="Arial" w:hAnsi="Arial" w:cs="Arial"/>
          <w:sz w:val="22"/>
          <w:szCs w:val="22"/>
        </w:rPr>
        <w:t xml:space="preserve">up to </w:t>
      </w:r>
      <w:r w:rsidR="00C549FF" w:rsidRPr="00375AD8">
        <w:rPr>
          <w:rFonts w:ascii="Arial" w:hAnsi="Arial" w:cs="Arial"/>
          <w:sz w:val="22"/>
          <w:szCs w:val="22"/>
        </w:rPr>
        <w:t>5</w:t>
      </w:r>
      <w:r w:rsidR="001F1F5E" w:rsidRPr="00500DF9">
        <w:rPr>
          <w:rFonts w:ascii="Arial" w:hAnsi="Arial" w:cs="Arial"/>
          <w:sz w:val="22"/>
          <w:szCs w:val="22"/>
        </w:rPr>
        <w:t xml:space="preserve"> years</w:t>
      </w:r>
      <w:r w:rsidR="005A45B1">
        <w:rPr>
          <w:rFonts w:ascii="Arial" w:hAnsi="Arial" w:cs="Arial"/>
          <w:sz w:val="22"/>
          <w:szCs w:val="22"/>
        </w:rPr>
        <w:t>;</w:t>
      </w:r>
    </w:p>
    <w:p w:rsidR="005A45B1" w:rsidRPr="00500DF9" w:rsidRDefault="005A45B1" w:rsidP="00225C4C">
      <w:pPr>
        <w:pStyle w:val="ListParagraph"/>
        <w:numPr>
          <w:ilvl w:val="1"/>
          <w:numId w:val="3"/>
        </w:numPr>
        <w:spacing w:before="120" w:after="120"/>
        <w:ind w:hanging="357"/>
        <w:contextualSpacing w:val="0"/>
        <w:jc w:val="both"/>
        <w:rPr>
          <w:rFonts w:ascii="Arial" w:hAnsi="Arial" w:cs="Arial"/>
          <w:sz w:val="22"/>
          <w:szCs w:val="22"/>
        </w:rPr>
      </w:pPr>
      <w:r>
        <w:rPr>
          <w:rFonts w:ascii="Arial" w:hAnsi="Arial" w:cs="Arial"/>
          <w:sz w:val="22"/>
          <w:szCs w:val="22"/>
        </w:rPr>
        <w:t xml:space="preserve">The IC will communicate the outcome of its investigation to </w:t>
      </w:r>
      <w:r w:rsidR="00505D67">
        <w:rPr>
          <w:rFonts w:ascii="Arial" w:hAnsi="Arial" w:cs="Arial"/>
          <w:sz w:val="22"/>
          <w:szCs w:val="22"/>
        </w:rPr>
        <w:t>the Association</w:t>
      </w:r>
      <w:r>
        <w:rPr>
          <w:rFonts w:ascii="Arial" w:hAnsi="Arial" w:cs="Arial"/>
          <w:sz w:val="22"/>
          <w:szCs w:val="22"/>
        </w:rPr>
        <w:t xml:space="preserve"> Board in a form of a report.</w:t>
      </w:r>
    </w:p>
    <w:p w:rsidR="00BD042A" w:rsidRPr="00500DF9" w:rsidRDefault="00BD042A" w:rsidP="00BD042A">
      <w:pPr>
        <w:spacing w:before="120" w:after="120"/>
        <w:jc w:val="both"/>
        <w:rPr>
          <w:rFonts w:ascii="Arial" w:hAnsi="Arial" w:cs="Arial"/>
          <w:sz w:val="22"/>
          <w:szCs w:val="22"/>
        </w:rPr>
      </w:pPr>
      <w:r w:rsidRPr="00500DF9">
        <w:rPr>
          <w:rFonts w:ascii="Arial" w:hAnsi="Arial" w:cs="Arial"/>
          <w:sz w:val="22"/>
          <w:szCs w:val="22"/>
        </w:rPr>
        <w:t>The IC may seek assistance and advice of legal, technical or other nature to support with the investigation process and such advice will be included as evidence in the case.</w:t>
      </w:r>
    </w:p>
    <w:p w:rsidR="0098391F" w:rsidRPr="00500DF9" w:rsidRDefault="0098391F" w:rsidP="00FC6A2D">
      <w:pPr>
        <w:pStyle w:val="Heading1"/>
        <w:numPr>
          <w:ilvl w:val="0"/>
          <w:numId w:val="21"/>
        </w:numPr>
        <w:spacing w:after="120"/>
        <w:ind w:left="426"/>
        <w:rPr>
          <w:rFonts w:ascii="Arial" w:hAnsi="Arial" w:cs="Arial"/>
          <w:b/>
          <w:color w:val="000000" w:themeColor="text1"/>
          <w:sz w:val="24"/>
        </w:rPr>
      </w:pPr>
      <w:bookmarkStart w:id="9" w:name="_Toc157097984"/>
      <w:r w:rsidRPr="00500DF9">
        <w:rPr>
          <w:rFonts w:ascii="Arial" w:hAnsi="Arial" w:cs="Arial"/>
          <w:b/>
          <w:color w:val="000000" w:themeColor="text1"/>
          <w:sz w:val="24"/>
        </w:rPr>
        <w:t>Disciplinary process</w:t>
      </w:r>
      <w:bookmarkEnd w:id="9"/>
    </w:p>
    <w:p w:rsidR="0098391F" w:rsidRDefault="009F3992" w:rsidP="00225C4C">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Upon the case being referred for disciplinary process by an IC, </w:t>
      </w:r>
      <w:r w:rsidR="0098391F" w:rsidRPr="00500DF9">
        <w:rPr>
          <w:rFonts w:ascii="Arial" w:hAnsi="Arial" w:cs="Arial"/>
          <w:sz w:val="22"/>
          <w:szCs w:val="22"/>
        </w:rPr>
        <w:t xml:space="preserve">a </w:t>
      </w:r>
      <w:r w:rsidR="00BE7FB3">
        <w:rPr>
          <w:rFonts w:ascii="Arial" w:hAnsi="Arial" w:cs="Arial"/>
          <w:sz w:val="22"/>
          <w:szCs w:val="22"/>
        </w:rPr>
        <w:t>DC</w:t>
      </w:r>
      <w:r w:rsidR="0098391F" w:rsidRPr="00500DF9">
        <w:rPr>
          <w:rFonts w:ascii="Arial" w:hAnsi="Arial" w:cs="Arial"/>
          <w:sz w:val="22"/>
          <w:szCs w:val="22"/>
        </w:rPr>
        <w:t xml:space="preserve"> </w:t>
      </w:r>
      <w:r w:rsidRPr="00500DF9">
        <w:rPr>
          <w:rFonts w:ascii="Arial" w:hAnsi="Arial" w:cs="Arial"/>
          <w:sz w:val="22"/>
          <w:szCs w:val="22"/>
        </w:rPr>
        <w:t>will be appointed</w:t>
      </w:r>
      <w:r w:rsidR="00A22F88" w:rsidRPr="00500DF9">
        <w:rPr>
          <w:rFonts w:ascii="Arial" w:hAnsi="Arial" w:cs="Arial"/>
          <w:sz w:val="22"/>
          <w:szCs w:val="22"/>
        </w:rPr>
        <w:t xml:space="preserve"> where no member of the DC can also be a member of IC for the same case proceedings</w:t>
      </w:r>
      <w:r w:rsidRPr="00500DF9">
        <w:rPr>
          <w:rFonts w:ascii="Arial" w:hAnsi="Arial" w:cs="Arial"/>
          <w:sz w:val="22"/>
          <w:szCs w:val="22"/>
        </w:rPr>
        <w:t>.</w:t>
      </w:r>
      <w:r w:rsidR="00B10E3C" w:rsidRPr="00500DF9">
        <w:rPr>
          <w:rFonts w:ascii="Arial" w:hAnsi="Arial" w:cs="Arial"/>
          <w:sz w:val="22"/>
          <w:szCs w:val="22"/>
        </w:rPr>
        <w:t xml:space="preserve"> A Chair of the DC will be appointed from the DC members.</w:t>
      </w:r>
    </w:p>
    <w:p w:rsidR="00907E79" w:rsidRDefault="00907E79" w:rsidP="00225C4C">
      <w:pPr>
        <w:pStyle w:val="ListParagraph"/>
        <w:numPr>
          <w:ilvl w:val="0"/>
          <w:numId w:val="13"/>
        </w:numPr>
        <w:spacing w:before="120" w:after="120"/>
        <w:ind w:hanging="357"/>
        <w:contextualSpacing w:val="0"/>
        <w:jc w:val="both"/>
        <w:rPr>
          <w:rFonts w:ascii="Arial" w:hAnsi="Arial" w:cs="Arial"/>
          <w:sz w:val="22"/>
          <w:szCs w:val="22"/>
        </w:rPr>
      </w:pPr>
      <w:r>
        <w:rPr>
          <w:rFonts w:ascii="Arial" w:hAnsi="Arial" w:cs="Arial"/>
          <w:sz w:val="22"/>
          <w:szCs w:val="22"/>
        </w:rPr>
        <w:t>The DC operates in accordance with the provisions of the Disciplinary Committee Charter.</w:t>
      </w:r>
    </w:p>
    <w:p w:rsidR="00BE7FB3" w:rsidRPr="00BE7FB3" w:rsidRDefault="00BE7FB3" w:rsidP="00BE7FB3">
      <w:pPr>
        <w:pStyle w:val="ListParagraph"/>
        <w:numPr>
          <w:ilvl w:val="0"/>
          <w:numId w:val="13"/>
        </w:numPr>
        <w:spacing w:before="120" w:after="120"/>
        <w:contextualSpacing w:val="0"/>
        <w:jc w:val="both"/>
        <w:rPr>
          <w:rFonts w:ascii="Arial" w:hAnsi="Arial" w:cs="Arial"/>
          <w:sz w:val="22"/>
          <w:szCs w:val="22"/>
        </w:rPr>
      </w:pPr>
      <w:r w:rsidRPr="00500DF9">
        <w:rPr>
          <w:rFonts w:ascii="Arial" w:hAnsi="Arial" w:cs="Arial"/>
          <w:sz w:val="22"/>
          <w:szCs w:val="22"/>
        </w:rPr>
        <w:t xml:space="preserve">Prior to </w:t>
      </w:r>
      <w:r>
        <w:rPr>
          <w:rFonts w:ascii="Arial" w:hAnsi="Arial" w:cs="Arial"/>
          <w:sz w:val="22"/>
          <w:szCs w:val="22"/>
        </w:rPr>
        <w:t>disciplinary process</w:t>
      </w:r>
      <w:r w:rsidRPr="00500DF9">
        <w:rPr>
          <w:rFonts w:ascii="Arial" w:hAnsi="Arial" w:cs="Arial"/>
          <w:sz w:val="22"/>
          <w:szCs w:val="22"/>
        </w:rPr>
        <w:t xml:space="preserve"> commencement, all </w:t>
      </w:r>
      <w:r>
        <w:rPr>
          <w:rFonts w:ascii="Arial" w:hAnsi="Arial" w:cs="Arial"/>
          <w:sz w:val="22"/>
          <w:szCs w:val="22"/>
        </w:rPr>
        <w:t>DC</w:t>
      </w:r>
      <w:r w:rsidRPr="00500DF9">
        <w:rPr>
          <w:rFonts w:ascii="Arial" w:hAnsi="Arial" w:cs="Arial"/>
          <w:sz w:val="22"/>
          <w:szCs w:val="22"/>
        </w:rPr>
        <w:t xml:space="preserve"> members must complete an independence declaration stating they are independent of the </w:t>
      </w:r>
      <w:r w:rsidR="0052228C">
        <w:rPr>
          <w:rFonts w:ascii="Arial" w:hAnsi="Arial" w:cs="Arial"/>
          <w:sz w:val="22"/>
          <w:szCs w:val="22"/>
        </w:rPr>
        <w:t xml:space="preserve">complainant and the </w:t>
      </w:r>
      <w:r w:rsidRPr="00500DF9">
        <w:rPr>
          <w:rFonts w:ascii="Arial" w:hAnsi="Arial" w:cs="Arial"/>
          <w:sz w:val="22"/>
          <w:szCs w:val="22"/>
        </w:rPr>
        <w:t xml:space="preserve">subject of the </w:t>
      </w:r>
      <w:r>
        <w:rPr>
          <w:rFonts w:ascii="Arial" w:hAnsi="Arial" w:cs="Arial"/>
          <w:sz w:val="22"/>
          <w:szCs w:val="22"/>
        </w:rPr>
        <w:t>disciplinary proceedings</w:t>
      </w:r>
      <w:r w:rsidRPr="00500DF9">
        <w:rPr>
          <w:rFonts w:ascii="Arial" w:hAnsi="Arial" w:cs="Arial"/>
          <w:sz w:val="22"/>
          <w:szCs w:val="22"/>
        </w:rPr>
        <w:t xml:space="preserve"> and any other stakeholders interested in the matte</w:t>
      </w:r>
      <w:r>
        <w:rPr>
          <w:rFonts w:ascii="Arial" w:hAnsi="Arial" w:cs="Arial"/>
          <w:sz w:val="22"/>
          <w:szCs w:val="22"/>
        </w:rPr>
        <w:t>r</w:t>
      </w:r>
      <w:r w:rsidRPr="00500DF9">
        <w:rPr>
          <w:rFonts w:ascii="Arial" w:hAnsi="Arial" w:cs="Arial"/>
          <w:sz w:val="22"/>
          <w:szCs w:val="22"/>
        </w:rPr>
        <w:t>. If a conflict of interest is identified, the Committee member will immediately withdraw from the process and be replaced by another suitable member.</w:t>
      </w:r>
    </w:p>
    <w:p w:rsidR="00AC65EE" w:rsidRPr="00500DF9" w:rsidRDefault="00AC65EE" w:rsidP="00225C4C">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A n</w:t>
      </w:r>
      <w:r w:rsidR="0098391F" w:rsidRPr="00500DF9">
        <w:rPr>
          <w:rFonts w:ascii="Arial" w:hAnsi="Arial" w:cs="Arial"/>
          <w:sz w:val="22"/>
          <w:szCs w:val="22"/>
        </w:rPr>
        <w:t xml:space="preserve">otice of </w:t>
      </w:r>
      <w:r w:rsidRPr="00500DF9">
        <w:rPr>
          <w:rFonts w:ascii="Arial" w:hAnsi="Arial" w:cs="Arial"/>
          <w:sz w:val="22"/>
          <w:szCs w:val="22"/>
        </w:rPr>
        <w:t>a disciplinary process being initiated will be communicated to the subject</w:t>
      </w:r>
      <w:r w:rsidR="00BE7FB3">
        <w:rPr>
          <w:rFonts w:ascii="Arial" w:hAnsi="Arial" w:cs="Arial"/>
          <w:sz w:val="22"/>
          <w:szCs w:val="22"/>
        </w:rPr>
        <w:t xml:space="preserve"> within </w:t>
      </w:r>
      <w:r w:rsidR="00375AD8">
        <w:rPr>
          <w:rFonts w:ascii="Arial" w:hAnsi="Arial" w:cs="Arial"/>
          <w:sz w:val="22"/>
          <w:szCs w:val="22"/>
          <w:highlight w:val="yellow"/>
        </w:rPr>
        <w:t>a reasonable number of</w:t>
      </w:r>
      <w:r w:rsidR="00BE7FB3">
        <w:rPr>
          <w:rFonts w:ascii="Arial" w:hAnsi="Arial" w:cs="Arial"/>
          <w:sz w:val="22"/>
          <w:szCs w:val="22"/>
        </w:rPr>
        <w:t xml:space="preserve"> days of such decision</w:t>
      </w:r>
      <w:r w:rsidRPr="00500DF9">
        <w:rPr>
          <w:rFonts w:ascii="Arial" w:hAnsi="Arial" w:cs="Arial"/>
          <w:sz w:val="22"/>
          <w:szCs w:val="22"/>
        </w:rPr>
        <w:t xml:space="preserve">. Any amendments made to the allegations up to the date of the hearing shall be immediately communicated to the subject. </w:t>
      </w:r>
    </w:p>
    <w:p w:rsidR="0098391F" w:rsidRPr="00500DF9" w:rsidRDefault="00AC65EE" w:rsidP="00225C4C">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Further enquiries by the IC may be made to prepare for the hearing.</w:t>
      </w:r>
    </w:p>
    <w:p w:rsidR="00AC65EE" w:rsidRPr="00500DF9" w:rsidRDefault="00AC65EE" w:rsidP="00225C4C">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An individual to present the case to the DC at the hearing against the subject will be nominated</w:t>
      </w:r>
      <w:r w:rsidR="00BE1C4D" w:rsidRPr="00500DF9">
        <w:rPr>
          <w:rFonts w:ascii="Arial" w:hAnsi="Arial" w:cs="Arial"/>
          <w:sz w:val="22"/>
          <w:szCs w:val="22"/>
        </w:rPr>
        <w:t xml:space="preserve">. </w:t>
      </w:r>
    </w:p>
    <w:p w:rsidR="00BE1C4D" w:rsidRPr="00500DF9" w:rsidRDefault="00BE1C4D" w:rsidP="00225C4C">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The DC will determine the date</w:t>
      </w:r>
      <w:r w:rsidR="00677771" w:rsidRPr="00500DF9">
        <w:rPr>
          <w:rFonts w:ascii="Arial" w:hAnsi="Arial" w:cs="Arial"/>
          <w:sz w:val="22"/>
          <w:szCs w:val="22"/>
        </w:rPr>
        <w:t>, time</w:t>
      </w:r>
      <w:r w:rsidRPr="00500DF9">
        <w:rPr>
          <w:rFonts w:ascii="Arial" w:hAnsi="Arial" w:cs="Arial"/>
          <w:sz w:val="22"/>
          <w:szCs w:val="22"/>
        </w:rPr>
        <w:t xml:space="preserve"> </w:t>
      </w:r>
      <w:r w:rsidR="00677771" w:rsidRPr="00500DF9">
        <w:rPr>
          <w:rFonts w:ascii="Arial" w:hAnsi="Arial" w:cs="Arial"/>
          <w:sz w:val="22"/>
          <w:szCs w:val="22"/>
        </w:rPr>
        <w:t xml:space="preserve">and the place </w:t>
      </w:r>
      <w:r w:rsidRPr="00500DF9">
        <w:rPr>
          <w:rFonts w:ascii="Arial" w:hAnsi="Arial" w:cs="Arial"/>
          <w:sz w:val="22"/>
          <w:szCs w:val="22"/>
        </w:rPr>
        <w:t xml:space="preserve">of the case hearing and communicate the date to the subject </w:t>
      </w:r>
      <w:r w:rsidRPr="00375AD8">
        <w:rPr>
          <w:rFonts w:ascii="Arial" w:hAnsi="Arial" w:cs="Arial"/>
          <w:sz w:val="22"/>
          <w:szCs w:val="22"/>
        </w:rPr>
        <w:t>3</w:t>
      </w:r>
      <w:r w:rsidR="00375AD8" w:rsidRPr="00375AD8">
        <w:rPr>
          <w:rFonts w:ascii="Arial" w:hAnsi="Arial" w:cs="Arial"/>
          <w:sz w:val="22"/>
          <w:szCs w:val="22"/>
        </w:rPr>
        <w:t>0</w:t>
      </w:r>
      <w:r w:rsidRPr="00500DF9">
        <w:rPr>
          <w:rFonts w:ascii="Arial" w:hAnsi="Arial" w:cs="Arial"/>
          <w:sz w:val="22"/>
          <w:szCs w:val="22"/>
        </w:rPr>
        <w:t xml:space="preserve"> days in advance of the hearing date.</w:t>
      </w:r>
      <w:r w:rsidR="00677771" w:rsidRPr="00500DF9">
        <w:rPr>
          <w:rFonts w:ascii="Arial" w:hAnsi="Arial" w:cs="Arial"/>
          <w:sz w:val="22"/>
          <w:szCs w:val="22"/>
        </w:rPr>
        <w:t xml:space="preserve"> The communication </w:t>
      </w:r>
      <w:r w:rsidR="00E95A6F">
        <w:rPr>
          <w:rFonts w:ascii="Arial" w:hAnsi="Arial" w:cs="Arial"/>
          <w:sz w:val="22"/>
          <w:szCs w:val="22"/>
        </w:rPr>
        <w:t>will</w:t>
      </w:r>
      <w:r w:rsidR="00677771" w:rsidRPr="00500DF9">
        <w:rPr>
          <w:rFonts w:ascii="Arial" w:hAnsi="Arial" w:cs="Arial"/>
          <w:sz w:val="22"/>
          <w:szCs w:val="22"/>
        </w:rPr>
        <w:t xml:space="preserve"> also include the facts of the case</w:t>
      </w:r>
      <w:r w:rsidR="009E24A2" w:rsidRPr="00500DF9">
        <w:rPr>
          <w:rFonts w:ascii="Arial" w:hAnsi="Arial" w:cs="Arial"/>
          <w:sz w:val="22"/>
          <w:szCs w:val="22"/>
        </w:rPr>
        <w:t>, rights and obligations of the parties, list of witnesses to be called.</w:t>
      </w:r>
    </w:p>
    <w:p w:rsidR="009E24A2" w:rsidRPr="00500DF9" w:rsidRDefault="009E24A2" w:rsidP="00225C4C">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The subject must confirm to the DC within </w:t>
      </w:r>
      <w:r w:rsidR="00375AD8">
        <w:rPr>
          <w:rFonts w:ascii="Arial" w:hAnsi="Arial" w:cs="Arial"/>
          <w:sz w:val="22"/>
          <w:szCs w:val="22"/>
          <w:highlight w:val="yellow"/>
        </w:rPr>
        <w:t>a reasonable number of</w:t>
      </w:r>
      <w:r w:rsidRPr="00500DF9">
        <w:rPr>
          <w:rFonts w:ascii="Arial" w:hAnsi="Arial" w:cs="Arial"/>
          <w:sz w:val="22"/>
          <w:szCs w:val="22"/>
        </w:rPr>
        <w:t xml:space="preserve"> days whether they will be attending the hearing</w:t>
      </w:r>
      <w:r w:rsidR="00E95A6F">
        <w:rPr>
          <w:rFonts w:ascii="Arial" w:hAnsi="Arial" w:cs="Arial"/>
          <w:sz w:val="22"/>
          <w:szCs w:val="22"/>
        </w:rPr>
        <w:t xml:space="preserve"> in person</w:t>
      </w:r>
      <w:r w:rsidRPr="00500DF9">
        <w:rPr>
          <w:rFonts w:ascii="Arial" w:hAnsi="Arial" w:cs="Arial"/>
          <w:sz w:val="22"/>
          <w:szCs w:val="22"/>
        </w:rPr>
        <w:t xml:space="preserve">, declare any witnesses they would like to call and provide any additional documentation to support their case and a statement of defence if the allegations are </w:t>
      </w:r>
      <w:r w:rsidR="00E95A6F">
        <w:rPr>
          <w:rFonts w:ascii="Arial" w:hAnsi="Arial" w:cs="Arial"/>
          <w:sz w:val="22"/>
          <w:szCs w:val="22"/>
        </w:rPr>
        <w:t xml:space="preserve">being </w:t>
      </w:r>
      <w:r w:rsidRPr="00500DF9">
        <w:rPr>
          <w:rFonts w:ascii="Arial" w:hAnsi="Arial" w:cs="Arial"/>
          <w:sz w:val="22"/>
          <w:szCs w:val="22"/>
        </w:rPr>
        <w:t>denied</w:t>
      </w:r>
      <w:r w:rsidR="00E95A6F">
        <w:rPr>
          <w:rFonts w:ascii="Arial" w:hAnsi="Arial" w:cs="Arial"/>
          <w:sz w:val="22"/>
          <w:szCs w:val="22"/>
        </w:rPr>
        <w:t xml:space="preserve"> by the subject</w:t>
      </w:r>
      <w:r w:rsidRPr="00500DF9">
        <w:rPr>
          <w:rFonts w:ascii="Arial" w:hAnsi="Arial" w:cs="Arial"/>
          <w:sz w:val="22"/>
          <w:szCs w:val="22"/>
        </w:rPr>
        <w:t>.</w:t>
      </w:r>
    </w:p>
    <w:p w:rsidR="00545E39" w:rsidRPr="00500DF9" w:rsidRDefault="00545E39" w:rsidP="00225C4C">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The h</w:t>
      </w:r>
      <w:r w:rsidR="0098391F" w:rsidRPr="00500DF9">
        <w:rPr>
          <w:rFonts w:ascii="Arial" w:hAnsi="Arial" w:cs="Arial"/>
          <w:sz w:val="22"/>
          <w:szCs w:val="22"/>
        </w:rPr>
        <w:t>earing</w:t>
      </w:r>
      <w:r w:rsidRPr="00500DF9">
        <w:rPr>
          <w:rFonts w:ascii="Arial" w:hAnsi="Arial" w:cs="Arial"/>
          <w:sz w:val="22"/>
          <w:szCs w:val="22"/>
        </w:rPr>
        <w:t xml:space="preserve"> proceedings:</w:t>
      </w:r>
    </w:p>
    <w:p w:rsidR="00545E39" w:rsidRPr="00500DF9" w:rsidRDefault="00545E39"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Will allow the subject to be heard before the DC or be represented by a representative of their choice</w:t>
      </w:r>
      <w:r w:rsidR="007343B8" w:rsidRPr="00500DF9">
        <w:rPr>
          <w:rFonts w:ascii="Arial" w:hAnsi="Arial" w:cs="Arial"/>
          <w:sz w:val="22"/>
          <w:szCs w:val="22"/>
        </w:rPr>
        <w:t>:</w:t>
      </w:r>
    </w:p>
    <w:p w:rsidR="00A63E34" w:rsidRPr="00500DF9" w:rsidRDefault="00A63E34"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Will allow for the absence of the subject</w:t>
      </w:r>
      <w:r w:rsidR="00E95A6F">
        <w:rPr>
          <w:rFonts w:ascii="Arial" w:hAnsi="Arial" w:cs="Arial"/>
          <w:sz w:val="22"/>
          <w:szCs w:val="22"/>
        </w:rPr>
        <w:t xml:space="preserve"> from the hearing</w:t>
      </w:r>
      <w:r w:rsidRPr="00500DF9">
        <w:rPr>
          <w:rFonts w:ascii="Arial" w:hAnsi="Arial" w:cs="Arial"/>
          <w:sz w:val="22"/>
          <w:szCs w:val="22"/>
        </w:rPr>
        <w:t xml:space="preserve"> and continue as long as the subject has received all of the documents relevant to their case</w:t>
      </w:r>
      <w:r w:rsidR="00F86706" w:rsidRPr="00500DF9">
        <w:rPr>
          <w:rFonts w:ascii="Arial" w:hAnsi="Arial" w:cs="Arial"/>
          <w:sz w:val="22"/>
          <w:szCs w:val="22"/>
        </w:rPr>
        <w:t xml:space="preserve">. In the case of subject’s </w:t>
      </w:r>
      <w:r w:rsidR="009054AC" w:rsidRPr="00500DF9">
        <w:rPr>
          <w:rFonts w:ascii="Arial" w:hAnsi="Arial" w:cs="Arial"/>
          <w:sz w:val="22"/>
          <w:szCs w:val="22"/>
        </w:rPr>
        <w:t>absence,</w:t>
      </w:r>
      <w:r w:rsidR="00F86706" w:rsidRPr="00500DF9">
        <w:rPr>
          <w:rFonts w:ascii="Arial" w:hAnsi="Arial" w:cs="Arial"/>
          <w:sz w:val="22"/>
          <w:szCs w:val="22"/>
        </w:rPr>
        <w:t xml:space="preserve"> the DC will consider any written statements made by the subject</w:t>
      </w:r>
      <w:r w:rsidR="00664F09" w:rsidRPr="00500DF9">
        <w:rPr>
          <w:rFonts w:ascii="Arial" w:hAnsi="Arial" w:cs="Arial"/>
          <w:sz w:val="22"/>
          <w:szCs w:val="22"/>
        </w:rPr>
        <w:t>;</w:t>
      </w:r>
    </w:p>
    <w:p w:rsidR="00664F09" w:rsidRPr="00500DF9" w:rsidRDefault="00664F09"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May be adjourned until a later date based on the application </w:t>
      </w:r>
      <w:r w:rsidR="00E95A6F">
        <w:rPr>
          <w:rFonts w:ascii="Arial" w:hAnsi="Arial" w:cs="Arial"/>
          <w:sz w:val="22"/>
          <w:szCs w:val="22"/>
        </w:rPr>
        <w:t xml:space="preserve">filed to the DC </w:t>
      </w:r>
      <w:r w:rsidRPr="00500DF9">
        <w:rPr>
          <w:rFonts w:ascii="Arial" w:hAnsi="Arial" w:cs="Arial"/>
          <w:sz w:val="22"/>
          <w:szCs w:val="22"/>
        </w:rPr>
        <w:t>by the subject or the person presenting the case against the subject;</w:t>
      </w:r>
    </w:p>
    <w:p w:rsidR="009054AC" w:rsidRPr="00500DF9" w:rsidRDefault="009054AC"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Will allow the</w:t>
      </w:r>
      <w:r w:rsidR="00F86706" w:rsidRPr="00500DF9">
        <w:rPr>
          <w:rFonts w:ascii="Arial" w:hAnsi="Arial" w:cs="Arial"/>
          <w:sz w:val="22"/>
          <w:szCs w:val="22"/>
        </w:rPr>
        <w:t xml:space="preserve"> DC </w:t>
      </w:r>
      <w:r w:rsidRPr="00500DF9">
        <w:rPr>
          <w:rFonts w:ascii="Arial" w:hAnsi="Arial" w:cs="Arial"/>
          <w:sz w:val="22"/>
          <w:szCs w:val="22"/>
        </w:rPr>
        <w:t xml:space="preserve">to </w:t>
      </w:r>
      <w:r w:rsidR="00F86706" w:rsidRPr="00500DF9">
        <w:rPr>
          <w:rFonts w:ascii="Arial" w:hAnsi="Arial" w:cs="Arial"/>
          <w:sz w:val="22"/>
          <w:szCs w:val="22"/>
        </w:rPr>
        <w:t>determine the evidence that can be admitted</w:t>
      </w:r>
      <w:r w:rsidR="007343B8" w:rsidRPr="00500DF9">
        <w:rPr>
          <w:rFonts w:ascii="Arial" w:hAnsi="Arial" w:cs="Arial"/>
          <w:sz w:val="22"/>
          <w:szCs w:val="22"/>
        </w:rPr>
        <w:t>;</w:t>
      </w:r>
    </w:p>
    <w:p w:rsidR="00F86706" w:rsidRPr="00500DF9" w:rsidRDefault="009054AC"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Will allow</w:t>
      </w:r>
      <w:r w:rsidR="00E95A6F">
        <w:rPr>
          <w:rFonts w:ascii="Arial" w:hAnsi="Arial" w:cs="Arial"/>
          <w:sz w:val="22"/>
          <w:szCs w:val="22"/>
        </w:rPr>
        <w:t xml:space="preserve"> t</w:t>
      </w:r>
      <w:r w:rsidRPr="00500DF9">
        <w:rPr>
          <w:rFonts w:ascii="Arial" w:hAnsi="Arial" w:cs="Arial"/>
          <w:sz w:val="22"/>
          <w:szCs w:val="22"/>
        </w:rPr>
        <w:t>he DC to find any allegations admitted by the subject as proven</w:t>
      </w:r>
      <w:r w:rsidR="007343B8" w:rsidRPr="00500DF9">
        <w:rPr>
          <w:rFonts w:ascii="Arial" w:hAnsi="Arial" w:cs="Arial"/>
          <w:sz w:val="22"/>
          <w:szCs w:val="22"/>
        </w:rPr>
        <w:t>;</w:t>
      </w:r>
    </w:p>
    <w:p w:rsidR="0098391F" w:rsidRPr="00500DF9" w:rsidRDefault="002063A1"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W</w:t>
      </w:r>
      <w:r w:rsidR="00545E39" w:rsidRPr="00500DF9">
        <w:rPr>
          <w:rFonts w:ascii="Arial" w:hAnsi="Arial" w:cs="Arial"/>
          <w:sz w:val="22"/>
          <w:szCs w:val="22"/>
        </w:rPr>
        <w:t xml:space="preserve">ill be </w:t>
      </w:r>
      <w:r w:rsidR="0098391F" w:rsidRPr="00500DF9">
        <w:rPr>
          <w:rFonts w:ascii="Arial" w:hAnsi="Arial" w:cs="Arial"/>
          <w:sz w:val="22"/>
          <w:szCs w:val="22"/>
        </w:rPr>
        <w:t>held</w:t>
      </w:r>
      <w:r w:rsidR="00A656C9" w:rsidRPr="00500DF9">
        <w:rPr>
          <w:rFonts w:ascii="Arial" w:hAnsi="Arial" w:cs="Arial"/>
          <w:sz w:val="22"/>
          <w:szCs w:val="22"/>
        </w:rPr>
        <w:t xml:space="preserve"> publicly </w:t>
      </w:r>
      <w:r w:rsidRPr="00500DF9">
        <w:rPr>
          <w:rFonts w:ascii="Arial" w:hAnsi="Arial" w:cs="Arial"/>
          <w:sz w:val="22"/>
          <w:szCs w:val="22"/>
        </w:rPr>
        <w:t xml:space="preserve">unless advised otherwise by a legal adviser and may exclude persons from the hearing who may be deemed as disruptive to the </w:t>
      </w:r>
      <w:r w:rsidRPr="00500DF9">
        <w:rPr>
          <w:rFonts w:ascii="Arial" w:hAnsi="Arial" w:cs="Arial"/>
          <w:sz w:val="22"/>
          <w:szCs w:val="22"/>
        </w:rPr>
        <w:lastRenderedPageBreak/>
        <w:t>conduct of the hearing</w:t>
      </w:r>
      <w:r w:rsidR="00C272EC" w:rsidRPr="00500DF9">
        <w:rPr>
          <w:rFonts w:ascii="Arial" w:hAnsi="Arial" w:cs="Arial"/>
          <w:sz w:val="22"/>
          <w:szCs w:val="22"/>
        </w:rPr>
        <w:t xml:space="preserve">. The public notice of the hearing will be made using communication channels that </w:t>
      </w:r>
      <w:r w:rsidR="00505D67">
        <w:rPr>
          <w:rFonts w:ascii="Arial" w:hAnsi="Arial" w:cs="Arial"/>
          <w:sz w:val="22"/>
          <w:szCs w:val="22"/>
        </w:rPr>
        <w:t>the Association</w:t>
      </w:r>
      <w:r w:rsidR="00C272EC" w:rsidRPr="00500DF9">
        <w:rPr>
          <w:rFonts w:ascii="Arial" w:hAnsi="Arial" w:cs="Arial"/>
          <w:sz w:val="22"/>
          <w:szCs w:val="22"/>
        </w:rPr>
        <w:t xml:space="preserve"> sees </w:t>
      </w:r>
      <w:r w:rsidR="00E663FB">
        <w:rPr>
          <w:rFonts w:ascii="Arial" w:hAnsi="Arial" w:cs="Arial"/>
          <w:sz w:val="22"/>
          <w:szCs w:val="22"/>
        </w:rPr>
        <w:t xml:space="preserve">fit </w:t>
      </w:r>
      <w:r w:rsidR="00C272EC" w:rsidRPr="00500DF9">
        <w:rPr>
          <w:rFonts w:ascii="Arial" w:hAnsi="Arial" w:cs="Arial"/>
          <w:sz w:val="22"/>
          <w:szCs w:val="22"/>
        </w:rPr>
        <w:t>f</w:t>
      </w:r>
      <w:r w:rsidR="003E1435" w:rsidRPr="00500DF9">
        <w:rPr>
          <w:rFonts w:ascii="Arial" w:hAnsi="Arial" w:cs="Arial"/>
          <w:sz w:val="22"/>
          <w:szCs w:val="22"/>
        </w:rPr>
        <w:t>o</w:t>
      </w:r>
      <w:r w:rsidR="00C272EC" w:rsidRPr="00500DF9">
        <w:rPr>
          <w:rFonts w:ascii="Arial" w:hAnsi="Arial" w:cs="Arial"/>
          <w:sz w:val="22"/>
          <w:szCs w:val="22"/>
        </w:rPr>
        <w:t>r the purpose.</w:t>
      </w:r>
    </w:p>
    <w:p w:rsidR="00151344" w:rsidRPr="00500DF9" w:rsidRDefault="00151344" w:rsidP="00225C4C">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Procedures of the hearing shall be as follows:</w:t>
      </w:r>
    </w:p>
    <w:p w:rsidR="007C1EF9" w:rsidRDefault="00501622"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Person presenting the case against the subject will open the hearing and present the evidence for all allegations. Witnesses may be called</w:t>
      </w:r>
      <w:r w:rsidR="00793D01">
        <w:rPr>
          <w:rFonts w:ascii="Arial" w:hAnsi="Arial" w:cs="Arial"/>
          <w:sz w:val="22"/>
          <w:szCs w:val="22"/>
        </w:rPr>
        <w:t>;</w:t>
      </w:r>
    </w:p>
    <w:p w:rsidR="00151344" w:rsidRPr="00500DF9" w:rsidRDefault="00501622"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Subject may clarify the allegations against them with the </w:t>
      </w:r>
      <w:r w:rsidR="00390441" w:rsidRPr="00500DF9">
        <w:rPr>
          <w:rFonts w:ascii="Arial" w:hAnsi="Arial" w:cs="Arial"/>
          <w:sz w:val="22"/>
          <w:szCs w:val="22"/>
        </w:rPr>
        <w:t>presenter</w:t>
      </w:r>
      <w:r w:rsidRPr="00500DF9">
        <w:rPr>
          <w:rFonts w:ascii="Arial" w:hAnsi="Arial" w:cs="Arial"/>
          <w:sz w:val="22"/>
          <w:szCs w:val="22"/>
        </w:rPr>
        <w:t>;</w:t>
      </w:r>
    </w:p>
    <w:p w:rsidR="00B90EA3" w:rsidRPr="00500DF9" w:rsidRDefault="0082028F"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The subject will then respond to the evidence presented against them and present their defence.</w:t>
      </w:r>
      <w:r w:rsidR="00342DC3" w:rsidRPr="00500DF9">
        <w:rPr>
          <w:rFonts w:ascii="Arial" w:hAnsi="Arial" w:cs="Arial"/>
          <w:sz w:val="22"/>
          <w:szCs w:val="22"/>
        </w:rPr>
        <w:t xml:space="preserve"> The subject </w:t>
      </w:r>
      <w:r w:rsidR="007C1EF9">
        <w:rPr>
          <w:rFonts w:ascii="Arial" w:hAnsi="Arial" w:cs="Arial"/>
          <w:sz w:val="22"/>
          <w:szCs w:val="22"/>
        </w:rPr>
        <w:t xml:space="preserve">may be cross examined by the presenter of the case </w:t>
      </w:r>
      <w:r w:rsidR="00342DC3" w:rsidRPr="00500DF9">
        <w:rPr>
          <w:rFonts w:ascii="Arial" w:hAnsi="Arial" w:cs="Arial"/>
          <w:sz w:val="22"/>
          <w:szCs w:val="22"/>
        </w:rPr>
        <w:t xml:space="preserve">and </w:t>
      </w:r>
      <w:r w:rsidR="007C1EF9">
        <w:rPr>
          <w:rFonts w:ascii="Arial" w:hAnsi="Arial" w:cs="Arial"/>
          <w:sz w:val="22"/>
          <w:szCs w:val="22"/>
        </w:rPr>
        <w:t xml:space="preserve">the </w:t>
      </w:r>
      <w:r w:rsidR="00342DC3" w:rsidRPr="00500DF9">
        <w:rPr>
          <w:rFonts w:ascii="Arial" w:hAnsi="Arial" w:cs="Arial"/>
          <w:sz w:val="22"/>
          <w:szCs w:val="22"/>
        </w:rPr>
        <w:t>witnesses may be cross-examine</w:t>
      </w:r>
      <w:r w:rsidR="00B90EA3" w:rsidRPr="00500DF9">
        <w:rPr>
          <w:rFonts w:ascii="Arial" w:hAnsi="Arial" w:cs="Arial"/>
          <w:sz w:val="22"/>
          <w:szCs w:val="22"/>
        </w:rPr>
        <w:t>d</w:t>
      </w:r>
      <w:r w:rsidR="007C1EF9">
        <w:rPr>
          <w:rFonts w:ascii="Arial" w:hAnsi="Arial" w:cs="Arial"/>
          <w:sz w:val="22"/>
          <w:szCs w:val="22"/>
        </w:rPr>
        <w:t xml:space="preserve"> by the subject and the presenter of the case</w:t>
      </w:r>
      <w:r w:rsidR="00B90EA3" w:rsidRPr="00500DF9">
        <w:rPr>
          <w:rFonts w:ascii="Arial" w:hAnsi="Arial" w:cs="Arial"/>
          <w:sz w:val="22"/>
          <w:szCs w:val="22"/>
        </w:rPr>
        <w:t>;</w:t>
      </w:r>
    </w:p>
    <w:p w:rsidR="00B90EA3" w:rsidRPr="00500DF9" w:rsidRDefault="00B90EA3"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Closing remarks will be presented by both sides, with the subject presenting last;</w:t>
      </w:r>
    </w:p>
    <w:p w:rsidR="00793D01" w:rsidRDefault="00B90EA3"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DC may ask questions of both sides at any time and after closing remarks have been made may take time to deliberate the case and issue a verdict</w:t>
      </w:r>
      <w:r w:rsidR="00793D01">
        <w:rPr>
          <w:rFonts w:ascii="Arial" w:hAnsi="Arial" w:cs="Arial"/>
          <w:sz w:val="22"/>
          <w:szCs w:val="22"/>
        </w:rPr>
        <w:t>;</w:t>
      </w:r>
    </w:p>
    <w:p w:rsidR="00501622" w:rsidRPr="00500DF9" w:rsidRDefault="00FA15CF"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Once the verdict</w:t>
      </w:r>
      <w:r w:rsidR="0082028F" w:rsidRPr="00500DF9">
        <w:rPr>
          <w:rFonts w:ascii="Arial" w:hAnsi="Arial" w:cs="Arial"/>
          <w:sz w:val="22"/>
          <w:szCs w:val="22"/>
        </w:rPr>
        <w:t xml:space="preserve"> </w:t>
      </w:r>
      <w:r w:rsidRPr="00500DF9">
        <w:rPr>
          <w:rFonts w:ascii="Arial" w:hAnsi="Arial" w:cs="Arial"/>
          <w:sz w:val="22"/>
          <w:szCs w:val="22"/>
        </w:rPr>
        <w:t>has been reached, the DC will announce its findings for each of the allegation</w:t>
      </w:r>
      <w:r w:rsidR="00390E89">
        <w:rPr>
          <w:rFonts w:ascii="Arial" w:hAnsi="Arial" w:cs="Arial"/>
          <w:sz w:val="22"/>
          <w:szCs w:val="22"/>
        </w:rPr>
        <w:t>s</w:t>
      </w:r>
      <w:r w:rsidRPr="00500DF9">
        <w:rPr>
          <w:rFonts w:ascii="Arial" w:hAnsi="Arial" w:cs="Arial"/>
          <w:sz w:val="22"/>
          <w:szCs w:val="22"/>
        </w:rPr>
        <w:t xml:space="preserve"> with reasons for reaching such </w:t>
      </w:r>
      <w:r w:rsidR="00CB0D89" w:rsidRPr="00500DF9">
        <w:rPr>
          <w:rFonts w:ascii="Arial" w:hAnsi="Arial" w:cs="Arial"/>
          <w:sz w:val="22"/>
          <w:szCs w:val="22"/>
        </w:rPr>
        <w:t>conclusions</w:t>
      </w:r>
      <w:r w:rsidR="00390E89">
        <w:rPr>
          <w:rFonts w:ascii="Arial" w:hAnsi="Arial" w:cs="Arial"/>
          <w:sz w:val="22"/>
          <w:szCs w:val="22"/>
        </w:rPr>
        <w:t>;</w:t>
      </w:r>
    </w:p>
    <w:p w:rsidR="001D4130" w:rsidRPr="00500DF9" w:rsidRDefault="0074311B"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The subject will be given a chance to make statements of mitigation in response to allegations that have been proved. In their absence, their written statements shall be </w:t>
      </w:r>
      <w:r w:rsidR="00EC7D1A" w:rsidRPr="00500DF9">
        <w:rPr>
          <w:rFonts w:ascii="Arial" w:hAnsi="Arial" w:cs="Arial"/>
          <w:sz w:val="22"/>
          <w:szCs w:val="22"/>
        </w:rPr>
        <w:t>referenced</w:t>
      </w:r>
      <w:r w:rsidR="00E642D2" w:rsidRPr="00500DF9">
        <w:rPr>
          <w:rFonts w:ascii="Arial" w:hAnsi="Arial" w:cs="Arial"/>
          <w:sz w:val="22"/>
          <w:szCs w:val="22"/>
        </w:rPr>
        <w:t>;</w:t>
      </w:r>
    </w:p>
    <w:p w:rsidR="00382AA8" w:rsidRPr="00500DF9" w:rsidRDefault="00E642D2"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At the conclusion of the hearing the DC will place one or more sanctions on the subject</w:t>
      </w:r>
      <w:r w:rsidR="00382AA8" w:rsidRPr="00500DF9">
        <w:rPr>
          <w:rFonts w:ascii="Arial" w:hAnsi="Arial" w:cs="Arial"/>
          <w:sz w:val="22"/>
          <w:szCs w:val="22"/>
        </w:rPr>
        <w:t>;</w:t>
      </w:r>
    </w:p>
    <w:p w:rsidR="006B2364" w:rsidRPr="00500DF9" w:rsidRDefault="006B2364"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The decision will be communicated to the subject in writing within </w:t>
      </w:r>
      <w:r w:rsidR="00375AD8">
        <w:rPr>
          <w:rFonts w:ascii="Arial" w:hAnsi="Arial" w:cs="Arial"/>
          <w:sz w:val="22"/>
          <w:szCs w:val="22"/>
          <w:highlight w:val="yellow"/>
        </w:rPr>
        <w:t>a reasonable number of</w:t>
      </w:r>
      <w:r w:rsidRPr="00500DF9">
        <w:rPr>
          <w:rFonts w:ascii="Arial" w:hAnsi="Arial" w:cs="Arial"/>
          <w:sz w:val="22"/>
          <w:szCs w:val="22"/>
        </w:rPr>
        <w:t xml:space="preserve"> days of the hearing date;</w:t>
      </w:r>
    </w:p>
    <w:p w:rsidR="00597E35" w:rsidRPr="00500DF9" w:rsidRDefault="00597E35" w:rsidP="00225C4C">
      <w:pPr>
        <w:pStyle w:val="ListParagraph"/>
        <w:numPr>
          <w:ilvl w:val="1"/>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The decisions </w:t>
      </w:r>
      <w:r w:rsidR="005C4E08" w:rsidRPr="00500DF9">
        <w:rPr>
          <w:rFonts w:ascii="Arial" w:hAnsi="Arial" w:cs="Arial"/>
          <w:sz w:val="22"/>
          <w:szCs w:val="22"/>
        </w:rPr>
        <w:t>and sanctions made by the</w:t>
      </w:r>
      <w:r w:rsidRPr="00500DF9">
        <w:rPr>
          <w:rFonts w:ascii="Arial" w:hAnsi="Arial" w:cs="Arial"/>
          <w:sz w:val="22"/>
          <w:szCs w:val="22"/>
        </w:rPr>
        <w:t xml:space="preserve"> DC will be made </w:t>
      </w:r>
      <w:r w:rsidR="00F86706" w:rsidRPr="00500DF9">
        <w:rPr>
          <w:rFonts w:ascii="Arial" w:hAnsi="Arial" w:cs="Arial"/>
          <w:sz w:val="22"/>
          <w:szCs w:val="22"/>
        </w:rPr>
        <w:t>p</w:t>
      </w:r>
      <w:r w:rsidRPr="00500DF9">
        <w:rPr>
          <w:rFonts w:ascii="Arial" w:hAnsi="Arial" w:cs="Arial"/>
          <w:sz w:val="22"/>
          <w:szCs w:val="22"/>
        </w:rPr>
        <w:t>ublic using the channels EAA sees fit</w:t>
      </w:r>
      <w:r w:rsidR="0040268B">
        <w:rPr>
          <w:rFonts w:ascii="Arial" w:hAnsi="Arial" w:cs="Arial"/>
          <w:sz w:val="22"/>
          <w:szCs w:val="22"/>
        </w:rPr>
        <w:t xml:space="preserve"> for the purpose</w:t>
      </w:r>
      <w:r w:rsidRPr="00500DF9">
        <w:rPr>
          <w:rFonts w:ascii="Arial" w:hAnsi="Arial" w:cs="Arial"/>
          <w:sz w:val="22"/>
          <w:szCs w:val="22"/>
        </w:rPr>
        <w:t>.</w:t>
      </w:r>
    </w:p>
    <w:p w:rsidR="00873BC2" w:rsidRPr="00500DF9" w:rsidRDefault="00885A22" w:rsidP="00873BC2">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The d</w:t>
      </w:r>
      <w:r w:rsidR="0098391F" w:rsidRPr="00500DF9">
        <w:rPr>
          <w:rFonts w:ascii="Arial" w:hAnsi="Arial" w:cs="Arial"/>
          <w:sz w:val="22"/>
          <w:szCs w:val="22"/>
        </w:rPr>
        <w:t xml:space="preserve">ecision </w:t>
      </w:r>
      <w:r w:rsidRPr="00500DF9">
        <w:rPr>
          <w:rFonts w:ascii="Arial" w:hAnsi="Arial" w:cs="Arial"/>
          <w:sz w:val="22"/>
          <w:szCs w:val="22"/>
        </w:rPr>
        <w:t>and sanctions place</w:t>
      </w:r>
      <w:r w:rsidR="00873BC2" w:rsidRPr="00500DF9">
        <w:rPr>
          <w:rFonts w:ascii="Arial" w:hAnsi="Arial" w:cs="Arial"/>
          <w:sz w:val="22"/>
          <w:szCs w:val="22"/>
        </w:rPr>
        <w:t>d</w:t>
      </w:r>
      <w:r w:rsidRPr="00500DF9">
        <w:rPr>
          <w:rFonts w:ascii="Arial" w:hAnsi="Arial" w:cs="Arial"/>
          <w:sz w:val="22"/>
          <w:szCs w:val="22"/>
        </w:rPr>
        <w:t xml:space="preserve"> upon the subject may be </w:t>
      </w:r>
      <w:r w:rsidR="0098391F" w:rsidRPr="00500DF9">
        <w:rPr>
          <w:rFonts w:ascii="Arial" w:hAnsi="Arial" w:cs="Arial"/>
          <w:sz w:val="22"/>
          <w:szCs w:val="22"/>
        </w:rPr>
        <w:t xml:space="preserve">communicated to </w:t>
      </w:r>
      <w:r w:rsidRPr="00500DF9">
        <w:rPr>
          <w:rFonts w:ascii="Arial" w:hAnsi="Arial" w:cs="Arial"/>
          <w:sz w:val="22"/>
          <w:szCs w:val="22"/>
        </w:rPr>
        <w:t xml:space="preserve">the </w:t>
      </w:r>
      <w:r w:rsidR="0098391F" w:rsidRPr="00500DF9">
        <w:rPr>
          <w:rFonts w:ascii="Arial" w:hAnsi="Arial" w:cs="Arial"/>
          <w:sz w:val="22"/>
          <w:szCs w:val="22"/>
        </w:rPr>
        <w:t xml:space="preserve">MoE with recommendations </w:t>
      </w:r>
      <w:r w:rsidRPr="00500DF9">
        <w:rPr>
          <w:rFonts w:ascii="Arial" w:hAnsi="Arial" w:cs="Arial"/>
          <w:sz w:val="22"/>
          <w:szCs w:val="22"/>
        </w:rPr>
        <w:t>for any actions if the subject is a licensed auditor under the Federal Law No. 12 of 2014</w:t>
      </w:r>
      <w:r w:rsidR="00873BC2" w:rsidRPr="00500DF9">
        <w:rPr>
          <w:rFonts w:ascii="Arial" w:hAnsi="Arial" w:cs="Arial"/>
          <w:sz w:val="22"/>
          <w:szCs w:val="22"/>
        </w:rPr>
        <w:t>.</w:t>
      </w:r>
    </w:p>
    <w:p w:rsidR="00873BC2" w:rsidRPr="00500DF9" w:rsidRDefault="00873BC2" w:rsidP="00873BC2">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The decision and sanctions placed upon the subject who is a member of the UAECA programme</w:t>
      </w:r>
      <w:r w:rsidR="00740CA1" w:rsidRPr="00500DF9">
        <w:rPr>
          <w:rFonts w:ascii="Arial" w:hAnsi="Arial" w:cs="Arial"/>
          <w:sz w:val="22"/>
          <w:szCs w:val="22"/>
        </w:rPr>
        <w:t xml:space="preserve"> shall be communicated to ACCA.</w:t>
      </w:r>
    </w:p>
    <w:p w:rsidR="0098391F" w:rsidRPr="00500DF9" w:rsidRDefault="00396300" w:rsidP="00225C4C">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The decision made by the DC is final and cannot be reversed or amended by anyone other than the Appeals </w:t>
      </w:r>
      <w:r w:rsidR="00900FAE">
        <w:rPr>
          <w:rFonts w:ascii="Arial" w:hAnsi="Arial" w:cs="Arial"/>
          <w:sz w:val="22"/>
          <w:szCs w:val="22"/>
        </w:rPr>
        <w:t>T</w:t>
      </w:r>
      <w:r w:rsidRPr="00500DF9">
        <w:rPr>
          <w:rFonts w:ascii="Arial" w:hAnsi="Arial" w:cs="Arial"/>
          <w:sz w:val="22"/>
          <w:szCs w:val="22"/>
        </w:rPr>
        <w:t>ribunal.</w:t>
      </w:r>
    </w:p>
    <w:p w:rsidR="006D6964" w:rsidRPr="00500DF9" w:rsidRDefault="006D6964" w:rsidP="00225C4C">
      <w:pPr>
        <w:pStyle w:val="ListParagraph"/>
        <w:numPr>
          <w:ilvl w:val="0"/>
          <w:numId w:val="13"/>
        </w:numPr>
        <w:spacing w:before="120" w:after="120"/>
        <w:ind w:hanging="357"/>
        <w:contextualSpacing w:val="0"/>
        <w:jc w:val="both"/>
        <w:rPr>
          <w:rFonts w:ascii="Arial" w:hAnsi="Arial" w:cs="Arial"/>
          <w:sz w:val="22"/>
          <w:szCs w:val="22"/>
        </w:rPr>
      </w:pPr>
      <w:r w:rsidRPr="00500DF9">
        <w:rPr>
          <w:rFonts w:ascii="Arial" w:hAnsi="Arial" w:cs="Arial"/>
          <w:sz w:val="22"/>
          <w:szCs w:val="22"/>
        </w:rPr>
        <w:t>The effective date of the DC decision is from the date of the appeal period expiry</w:t>
      </w:r>
      <w:r w:rsidR="00900FAE">
        <w:rPr>
          <w:rFonts w:ascii="Arial" w:hAnsi="Arial" w:cs="Arial"/>
          <w:sz w:val="22"/>
          <w:szCs w:val="22"/>
        </w:rPr>
        <w:t xml:space="preserve"> which is </w:t>
      </w:r>
      <w:r w:rsidR="00375AD8" w:rsidRPr="00375AD8">
        <w:rPr>
          <w:rFonts w:ascii="Arial" w:hAnsi="Arial" w:cs="Arial"/>
          <w:sz w:val="22"/>
          <w:szCs w:val="22"/>
        </w:rPr>
        <w:t>3</w:t>
      </w:r>
      <w:r w:rsidR="00900FAE" w:rsidRPr="00375AD8">
        <w:rPr>
          <w:rFonts w:ascii="Arial" w:hAnsi="Arial" w:cs="Arial"/>
          <w:sz w:val="22"/>
          <w:szCs w:val="22"/>
        </w:rPr>
        <w:t>0</w:t>
      </w:r>
      <w:r w:rsidR="00900FAE">
        <w:rPr>
          <w:rFonts w:ascii="Arial" w:hAnsi="Arial" w:cs="Arial"/>
          <w:sz w:val="22"/>
          <w:szCs w:val="22"/>
        </w:rPr>
        <w:t xml:space="preserve"> days from the DC decision</w:t>
      </w:r>
      <w:r w:rsidRPr="00500DF9">
        <w:rPr>
          <w:rFonts w:ascii="Arial" w:hAnsi="Arial" w:cs="Arial"/>
          <w:sz w:val="22"/>
          <w:szCs w:val="22"/>
        </w:rPr>
        <w:t>.</w:t>
      </w:r>
    </w:p>
    <w:p w:rsidR="009B4C6B" w:rsidRPr="00500DF9" w:rsidRDefault="009B4C6B" w:rsidP="00AC65EE">
      <w:pPr>
        <w:spacing w:before="120" w:after="120"/>
        <w:jc w:val="both"/>
        <w:rPr>
          <w:rFonts w:ascii="Arial" w:hAnsi="Arial" w:cs="Arial"/>
          <w:sz w:val="22"/>
          <w:szCs w:val="22"/>
        </w:rPr>
      </w:pPr>
      <w:r w:rsidRPr="00500DF9">
        <w:rPr>
          <w:rFonts w:ascii="Arial" w:hAnsi="Arial" w:cs="Arial"/>
          <w:sz w:val="22"/>
          <w:szCs w:val="22"/>
        </w:rPr>
        <w:t xml:space="preserve">The DC </w:t>
      </w:r>
      <w:r w:rsidR="00803C9D" w:rsidRPr="00500DF9">
        <w:rPr>
          <w:rFonts w:ascii="Arial" w:hAnsi="Arial" w:cs="Arial"/>
          <w:sz w:val="22"/>
          <w:szCs w:val="22"/>
        </w:rPr>
        <w:t>will</w:t>
      </w:r>
      <w:r w:rsidRPr="00500DF9">
        <w:rPr>
          <w:rFonts w:ascii="Arial" w:hAnsi="Arial" w:cs="Arial"/>
          <w:sz w:val="22"/>
          <w:szCs w:val="22"/>
        </w:rPr>
        <w:t xml:space="preserve"> seek assistance and advice of legal</w:t>
      </w:r>
      <w:r w:rsidR="002848F9">
        <w:rPr>
          <w:rFonts w:ascii="Arial" w:hAnsi="Arial" w:cs="Arial"/>
          <w:sz w:val="22"/>
          <w:szCs w:val="22"/>
        </w:rPr>
        <w:t xml:space="preserve">, technical or other </w:t>
      </w:r>
      <w:r w:rsidRPr="00500DF9">
        <w:rPr>
          <w:rFonts w:ascii="Arial" w:hAnsi="Arial" w:cs="Arial"/>
          <w:sz w:val="22"/>
          <w:szCs w:val="22"/>
        </w:rPr>
        <w:t xml:space="preserve">nature </w:t>
      </w:r>
      <w:r w:rsidR="002F7BFF" w:rsidRPr="00500DF9">
        <w:rPr>
          <w:rFonts w:ascii="Arial" w:hAnsi="Arial" w:cs="Arial"/>
          <w:sz w:val="22"/>
          <w:szCs w:val="22"/>
        </w:rPr>
        <w:t>throughout the disciplinary process</w:t>
      </w:r>
      <w:r w:rsidRPr="00500DF9">
        <w:rPr>
          <w:rFonts w:ascii="Arial" w:hAnsi="Arial" w:cs="Arial"/>
          <w:sz w:val="22"/>
          <w:szCs w:val="22"/>
        </w:rPr>
        <w:t>.</w:t>
      </w:r>
    </w:p>
    <w:p w:rsidR="00C306AD" w:rsidRPr="00500DF9" w:rsidRDefault="0098391F" w:rsidP="00500DF9">
      <w:pPr>
        <w:pStyle w:val="Heading1"/>
        <w:numPr>
          <w:ilvl w:val="0"/>
          <w:numId w:val="21"/>
        </w:numPr>
        <w:spacing w:after="120"/>
        <w:ind w:left="426"/>
        <w:rPr>
          <w:rFonts w:ascii="Arial" w:hAnsi="Arial" w:cs="Arial"/>
          <w:b/>
          <w:color w:val="000000" w:themeColor="text1"/>
          <w:sz w:val="24"/>
        </w:rPr>
      </w:pPr>
      <w:bookmarkStart w:id="10" w:name="_Toc157097985"/>
      <w:r w:rsidRPr="00500DF9">
        <w:rPr>
          <w:rFonts w:ascii="Arial" w:hAnsi="Arial" w:cs="Arial"/>
          <w:b/>
          <w:color w:val="000000" w:themeColor="text1"/>
          <w:sz w:val="24"/>
        </w:rPr>
        <w:t>Sanctions</w:t>
      </w:r>
      <w:bookmarkEnd w:id="10"/>
    </w:p>
    <w:p w:rsidR="00C306AD" w:rsidRPr="00500DF9" w:rsidRDefault="00C306AD" w:rsidP="00500DF9">
      <w:pPr>
        <w:spacing w:before="120" w:after="120"/>
        <w:jc w:val="both"/>
        <w:rPr>
          <w:rFonts w:ascii="Arial" w:hAnsi="Arial" w:cs="Arial"/>
          <w:sz w:val="22"/>
          <w:szCs w:val="22"/>
        </w:rPr>
      </w:pPr>
      <w:r w:rsidRPr="00500DF9">
        <w:rPr>
          <w:rFonts w:ascii="Arial" w:hAnsi="Arial" w:cs="Arial"/>
          <w:sz w:val="22"/>
          <w:szCs w:val="22"/>
        </w:rPr>
        <w:t>The DC will consider the least serious allegation first and will place one or more of the following sanctions upon the subject, if the subject is a member</w:t>
      </w:r>
      <w:r w:rsidR="00505D67">
        <w:rPr>
          <w:rFonts w:ascii="Arial" w:hAnsi="Arial" w:cs="Arial"/>
          <w:sz w:val="22"/>
          <w:szCs w:val="22"/>
        </w:rPr>
        <w:t xml:space="preserve"> of the Association</w:t>
      </w:r>
      <w:r w:rsidRPr="00500DF9">
        <w:rPr>
          <w:rFonts w:ascii="Arial" w:hAnsi="Arial" w:cs="Arial"/>
          <w:sz w:val="22"/>
          <w:szCs w:val="22"/>
        </w:rPr>
        <w:t>:</w:t>
      </w:r>
    </w:p>
    <w:p w:rsidR="001D37C1" w:rsidRPr="00500DF9" w:rsidRDefault="001D37C1" w:rsidP="00AC79A0">
      <w:pPr>
        <w:pStyle w:val="ListParagraph"/>
        <w:numPr>
          <w:ilvl w:val="0"/>
          <w:numId w:val="15"/>
        </w:numPr>
        <w:spacing w:before="120" w:after="120"/>
        <w:ind w:left="850" w:hanging="357"/>
        <w:contextualSpacing w:val="0"/>
        <w:jc w:val="both"/>
        <w:rPr>
          <w:rFonts w:ascii="Arial" w:hAnsi="Arial" w:cs="Arial"/>
          <w:sz w:val="22"/>
          <w:szCs w:val="22"/>
        </w:rPr>
      </w:pPr>
      <w:r w:rsidRPr="00500DF9">
        <w:rPr>
          <w:rFonts w:ascii="Arial" w:hAnsi="Arial" w:cs="Arial"/>
          <w:sz w:val="22"/>
          <w:szCs w:val="22"/>
        </w:rPr>
        <w:t>No further action needs to be taken;</w:t>
      </w:r>
    </w:p>
    <w:p w:rsidR="00932528" w:rsidRPr="00500DF9" w:rsidRDefault="00932528" w:rsidP="00AC79A0">
      <w:pPr>
        <w:pStyle w:val="ListParagraph"/>
        <w:numPr>
          <w:ilvl w:val="0"/>
          <w:numId w:val="15"/>
        </w:numPr>
        <w:spacing w:before="120" w:after="120"/>
        <w:ind w:left="850" w:hanging="357"/>
        <w:contextualSpacing w:val="0"/>
        <w:jc w:val="both"/>
        <w:rPr>
          <w:rFonts w:ascii="Arial" w:hAnsi="Arial" w:cs="Arial"/>
          <w:sz w:val="22"/>
          <w:szCs w:val="22"/>
        </w:rPr>
      </w:pPr>
      <w:r w:rsidRPr="00500DF9">
        <w:rPr>
          <w:rFonts w:ascii="Arial" w:hAnsi="Arial" w:cs="Arial"/>
          <w:sz w:val="22"/>
          <w:szCs w:val="22"/>
        </w:rPr>
        <w:t>Censure or reprimand of the subject;</w:t>
      </w:r>
    </w:p>
    <w:p w:rsidR="007201FC" w:rsidRPr="00500DF9" w:rsidRDefault="007201FC" w:rsidP="00AC79A0">
      <w:pPr>
        <w:pStyle w:val="ListParagraph"/>
        <w:numPr>
          <w:ilvl w:val="0"/>
          <w:numId w:val="15"/>
        </w:numPr>
        <w:spacing w:before="120" w:after="120"/>
        <w:ind w:left="850" w:hanging="357"/>
        <w:contextualSpacing w:val="0"/>
        <w:jc w:val="both"/>
        <w:rPr>
          <w:rFonts w:ascii="Arial" w:hAnsi="Arial" w:cs="Arial"/>
          <w:sz w:val="22"/>
          <w:szCs w:val="22"/>
        </w:rPr>
      </w:pPr>
      <w:r w:rsidRPr="00500DF9">
        <w:rPr>
          <w:rFonts w:ascii="Arial" w:hAnsi="Arial" w:cs="Arial"/>
          <w:sz w:val="22"/>
          <w:szCs w:val="22"/>
        </w:rPr>
        <w:t>Completion of professional development or another education programme at own expense;</w:t>
      </w:r>
    </w:p>
    <w:p w:rsidR="0098391F" w:rsidRPr="00500DF9" w:rsidRDefault="0098391F" w:rsidP="00AC79A0">
      <w:pPr>
        <w:pStyle w:val="ListParagraph"/>
        <w:numPr>
          <w:ilvl w:val="0"/>
          <w:numId w:val="15"/>
        </w:numPr>
        <w:spacing w:before="120" w:after="120"/>
        <w:ind w:left="850" w:hanging="357"/>
        <w:contextualSpacing w:val="0"/>
        <w:jc w:val="both"/>
        <w:rPr>
          <w:rFonts w:ascii="Arial" w:hAnsi="Arial" w:cs="Arial"/>
          <w:sz w:val="22"/>
          <w:szCs w:val="22"/>
        </w:rPr>
      </w:pPr>
      <w:r w:rsidRPr="00500DF9">
        <w:rPr>
          <w:rFonts w:ascii="Arial" w:hAnsi="Arial" w:cs="Arial"/>
          <w:sz w:val="22"/>
          <w:szCs w:val="22"/>
        </w:rPr>
        <w:lastRenderedPageBreak/>
        <w:t xml:space="preserve">Revocation of membership </w:t>
      </w:r>
      <w:r w:rsidR="00505D67">
        <w:rPr>
          <w:rFonts w:ascii="Arial" w:hAnsi="Arial" w:cs="Arial"/>
          <w:sz w:val="22"/>
          <w:szCs w:val="22"/>
        </w:rPr>
        <w:t>in the Association</w:t>
      </w:r>
      <w:r w:rsidR="00505D67" w:rsidRPr="00500DF9">
        <w:rPr>
          <w:rFonts w:ascii="Arial" w:hAnsi="Arial" w:cs="Arial"/>
          <w:sz w:val="22"/>
          <w:szCs w:val="22"/>
        </w:rPr>
        <w:t xml:space="preserve"> </w:t>
      </w:r>
      <w:r w:rsidRPr="00500DF9">
        <w:rPr>
          <w:rFonts w:ascii="Arial" w:hAnsi="Arial" w:cs="Arial"/>
          <w:sz w:val="22"/>
          <w:szCs w:val="22"/>
        </w:rPr>
        <w:t xml:space="preserve">and removal from </w:t>
      </w:r>
      <w:r w:rsidR="00932528" w:rsidRPr="00500DF9">
        <w:rPr>
          <w:rFonts w:ascii="Arial" w:hAnsi="Arial" w:cs="Arial"/>
          <w:sz w:val="22"/>
          <w:szCs w:val="22"/>
        </w:rPr>
        <w:t xml:space="preserve">the </w:t>
      </w:r>
      <w:r w:rsidRPr="00500DF9">
        <w:rPr>
          <w:rFonts w:ascii="Arial" w:hAnsi="Arial" w:cs="Arial"/>
          <w:sz w:val="22"/>
          <w:szCs w:val="22"/>
        </w:rPr>
        <w:t>register</w:t>
      </w:r>
      <w:r w:rsidR="007B577E" w:rsidRPr="00500DF9">
        <w:rPr>
          <w:rFonts w:ascii="Arial" w:hAnsi="Arial" w:cs="Arial"/>
          <w:sz w:val="22"/>
          <w:szCs w:val="22"/>
        </w:rPr>
        <w:t xml:space="preserve"> </w:t>
      </w:r>
      <w:r w:rsidR="00932528" w:rsidRPr="00500DF9">
        <w:rPr>
          <w:rFonts w:ascii="Arial" w:hAnsi="Arial" w:cs="Arial"/>
          <w:sz w:val="22"/>
          <w:szCs w:val="22"/>
        </w:rPr>
        <w:t xml:space="preserve">which may be combined </w:t>
      </w:r>
      <w:r w:rsidR="007B577E" w:rsidRPr="00500DF9">
        <w:rPr>
          <w:rFonts w:ascii="Arial" w:hAnsi="Arial" w:cs="Arial"/>
          <w:sz w:val="22"/>
          <w:szCs w:val="22"/>
        </w:rPr>
        <w:t>with recommendation for no readmission for a specified period</w:t>
      </w:r>
      <w:r w:rsidR="00932528" w:rsidRPr="00500DF9">
        <w:rPr>
          <w:rFonts w:ascii="Arial" w:hAnsi="Arial" w:cs="Arial"/>
          <w:sz w:val="22"/>
          <w:szCs w:val="22"/>
        </w:rPr>
        <w:t xml:space="preserve"> of time;</w:t>
      </w:r>
    </w:p>
    <w:p w:rsidR="0098391F" w:rsidRPr="00500DF9" w:rsidRDefault="00932528" w:rsidP="00AC79A0">
      <w:pPr>
        <w:pStyle w:val="ListParagraph"/>
        <w:numPr>
          <w:ilvl w:val="0"/>
          <w:numId w:val="15"/>
        </w:numPr>
        <w:spacing w:before="120" w:after="120"/>
        <w:ind w:left="850" w:hanging="357"/>
        <w:contextualSpacing w:val="0"/>
        <w:jc w:val="both"/>
        <w:rPr>
          <w:rFonts w:ascii="Arial" w:hAnsi="Arial" w:cs="Arial"/>
          <w:sz w:val="22"/>
          <w:szCs w:val="22"/>
        </w:rPr>
      </w:pPr>
      <w:r w:rsidRPr="00500DF9">
        <w:rPr>
          <w:rFonts w:ascii="Arial" w:hAnsi="Arial" w:cs="Arial"/>
          <w:sz w:val="22"/>
          <w:szCs w:val="22"/>
        </w:rPr>
        <w:t xml:space="preserve">A </w:t>
      </w:r>
      <w:r w:rsidR="007201FC" w:rsidRPr="00500DF9">
        <w:rPr>
          <w:rFonts w:ascii="Arial" w:hAnsi="Arial" w:cs="Arial"/>
          <w:sz w:val="22"/>
          <w:szCs w:val="22"/>
        </w:rPr>
        <w:t xml:space="preserve">payment </w:t>
      </w:r>
      <w:r w:rsidR="0098391F" w:rsidRPr="00500DF9">
        <w:rPr>
          <w:rFonts w:ascii="Arial" w:hAnsi="Arial" w:cs="Arial"/>
          <w:sz w:val="22"/>
          <w:szCs w:val="22"/>
        </w:rPr>
        <w:t xml:space="preserve">of </w:t>
      </w:r>
      <w:r w:rsidR="00784366">
        <w:rPr>
          <w:rFonts w:ascii="Arial" w:hAnsi="Arial" w:cs="Arial"/>
          <w:sz w:val="22"/>
          <w:szCs w:val="22"/>
          <w:highlight w:val="yellow"/>
        </w:rPr>
        <w:t>a defined amount</w:t>
      </w:r>
      <w:r w:rsidR="0098391F" w:rsidRPr="00500DF9">
        <w:rPr>
          <w:rFonts w:ascii="Arial" w:hAnsi="Arial" w:cs="Arial"/>
          <w:sz w:val="22"/>
          <w:szCs w:val="22"/>
        </w:rPr>
        <w:t xml:space="preserve"> </w:t>
      </w:r>
      <w:r w:rsidR="00784366" w:rsidRPr="00500DF9">
        <w:rPr>
          <w:rFonts w:ascii="Arial" w:hAnsi="Arial" w:cs="Arial"/>
          <w:sz w:val="22"/>
          <w:szCs w:val="22"/>
        </w:rPr>
        <w:t xml:space="preserve">of fine </w:t>
      </w:r>
      <w:r w:rsidR="0098391F" w:rsidRPr="00500DF9">
        <w:rPr>
          <w:rFonts w:ascii="Arial" w:hAnsi="Arial" w:cs="Arial"/>
          <w:sz w:val="22"/>
          <w:szCs w:val="22"/>
        </w:rPr>
        <w:t xml:space="preserve">within </w:t>
      </w:r>
      <w:r w:rsidR="0098391F" w:rsidRPr="00784366">
        <w:rPr>
          <w:rFonts w:ascii="Arial" w:hAnsi="Arial" w:cs="Arial"/>
          <w:sz w:val="22"/>
          <w:szCs w:val="22"/>
        </w:rPr>
        <w:t>30</w:t>
      </w:r>
      <w:r w:rsidR="0098391F" w:rsidRPr="00500DF9">
        <w:rPr>
          <w:rFonts w:ascii="Arial" w:hAnsi="Arial" w:cs="Arial"/>
          <w:sz w:val="22"/>
          <w:szCs w:val="22"/>
        </w:rPr>
        <w:t xml:space="preserve"> days</w:t>
      </w:r>
      <w:r w:rsidRPr="00500DF9">
        <w:rPr>
          <w:rFonts w:ascii="Arial" w:hAnsi="Arial" w:cs="Arial"/>
          <w:sz w:val="22"/>
          <w:szCs w:val="22"/>
        </w:rPr>
        <w:t xml:space="preserve"> of the date of the decision;</w:t>
      </w:r>
    </w:p>
    <w:p w:rsidR="007201FC" w:rsidRPr="00500DF9" w:rsidRDefault="007201FC" w:rsidP="00AC79A0">
      <w:pPr>
        <w:pStyle w:val="ListParagraph"/>
        <w:numPr>
          <w:ilvl w:val="0"/>
          <w:numId w:val="15"/>
        </w:numPr>
        <w:spacing w:before="120" w:after="120"/>
        <w:ind w:left="850" w:hanging="357"/>
        <w:contextualSpacing w:val="0"/>
        <w:jc w:val="both"/>
        <w:rPr>
          <w:rFonts w:ascii="Arial" w:hAnsi="Arial" w:cs="Arial"/>
          <w:sz w:val="22"/>
          <w:szCs w:val="22"/>
        </w:rPr>
      </w:pPr>
      <w:r w:rsidRPr="00500DF9">
        <w:rPr>
          <w:rFonts w:ascii="Arial" w:hAnsi="Arial" w:cs="Arial"/>
          <w:sz w:val="22"/>
          <w:szCs w:val="22"/>
        </w:rPr>
        <w:t>A payment of compensation to the complainant for the inconvenience caused as a result of the breach.</w:t>
      </w:r>
    </w:p>
    <w:p w:rsidR="005F6638" w:rsidRPr="00500DF9" w:rsidRDefault="005F6638" w:rsidP="005F6638">
      <w:pPr>
        <w:spacing w:before="120" w:after="120"/>
        <w:jc w:val="both"/>
        <w:rPr>
          <w:rFonts w:ascii="Arial" w:hAnsi="Arial" w:cs="Arial"/>
          <w:sz w:val="22"/>
          <w:szCs w:val="22"/>
        </w:rPr>
      </w:pPr>
      <w:r w:rsidRPr="00500DF9">
        <w:rPr>
          <w:rFonts w:ascii="Arial" w:hAnsi="Arial" w:cs="Arial"/>
          <w:sz w:val="22"/>
          <w:szCs w:val="22"/>
        </w:rPr>
        <w:t>The DC will consider the least serious allegation first and will place one or more of the following sanctions upon the subject, if the subject is a student</w:t>
      </w:r>
      <w:r w:rsidR="00505D67">
        <w:rPr>
          <w:rFonts w:ascii="Arial" w:hAnsi="Arial" w:cs="Arial"/>
          <w:sz w:val="22"/>
          <w:szCs w:val="22"/>
        </w:rPr>
        <w:t xml:space="preserve"> of the Association</w:t>
      </w:r>
      <w:r w:rsidRPr="00500DF9">
        <w:rPr>
          <w:rFonts w:ascii="Arial" w:hAnsi="Arial" w:cs="Arial"/>
          <w:sz w:val="22"/>
          <w:szCs w:val="22"/>
        </w:rPr>
        <w:t>:</w:t>
      </w:r>
    </w:p>
    <w:p w:rsidR="00DA4FA1" w:rsidRPr="00500DF9" w:rsidRDefault="00DA4FA1" w:rsidP="00DA4FA1">
      <w:pPr>
        <w:pStyle w:val="ListParagraph"/>
        <w:numPr>
          <w:ilvl w:val="0"/>
          <w:numId w:val="16"/>
        </w:numPr>
        <w:spacing w:before="120" w:after="120"/>
        <w:ind w:left="851"/>
        <w:contextualSpacing w:val="0"/>
        <w:jc w:val="both"/>
        <w:rPr>
          <w:rFonts w:ascii="Arial" w:hAnsi="Arial" w:cs="Arial"/>
          <w:sz w:val="22"/>
          <w:szCs w:val="22"/>
        </w:rPr>
      </w:pPr>
      <w:r w:rsidRPr="00500DF9">
        <w:rPr>
          <w:rFonts w:ascii="Arial" w:hAnsi="Arial" w:cs="Arial"/>
          <w:sz w:val="22"/>
          <w:szCs w:val="22"/>
        </w:rPr>
        <w:t>No further action needs to be taken;</w:t>
      </w:r>
    </w:p>
    <w:p w:rsidR="00DA4FA1" w:rsidRPr="00500DF9" w:rsidRDefault="00DA4FA1" w:rsidP="00DA4FA1">
      <w:pPr>
        <w:pStyle w:val="ListParagraph"/>
        <w:numPr>
          <w:ilvl w:val="0"/>
          <w:numId w:val="16"/>
        </w:numPr>
        <w:spacing w:before="120" w:after="120"/>
        <w:ind w:left="851"/>
        <w:contextualSpacing w:val="0"/>
        <w:jc w:val="both"/>
        <w:rPr>
          <w:rFonts w:ascii="Arial" w:hAnsi="Arial" w:cs="Arial"/>
          <w:sz w:val="22"/>
          <w:szCs w:val="22"/>
        </w:rPr>
      </w:pPr>
      <w:r w:rsidRPr="00500DF9">
        <w:rPr>
          <w:rFonts w:ascii="Arial" w:hAnsi="Arial" w:cs="Arial"/>
          <w:sz w:val="22"/>
          <w:szCs w:val="22"/>
        </w:rPr>
        <w:t>Censure or reprimand of the subject;</w:t>
      </w:r>
    </w:p>
    <w:p w:rsidR="007B577E" w:rsidRPr="00500DF9" w:rsidRDefault="00D12579" w:rsidP="00DA4FA1">
      <w:pPr>
        <w:pStyle w:val="ListParagraph"/>
        <w:numPr>
          <w:ilvl w:val="0"/>
          <w:numId w:val="16"/>
        </w:numPr>
        <w:spacing w:before="120" w:after="120"/>
        <w:ind w:left="851" w:hanging="357"/>
        <w:contextualSpacing w:val="0"/>
        <w:jc w:val="both"/>
        <w:rPr>
          <w:rFonts w:ascii="Arial" w:hAnsi="Arial" w:cs="Arial"/>
          <w:sz w:val="22"/>
          <w:szCs w:val="22"/>
        </w:rPr>
      </w:pPr>
      <w:r w:rsidRPr="00500DF9">
        <w:rPr>
          <w:rFonts w:ascii="Arial" w:hAnsi="Arial" w:cs="Arial"/>
          <w:sz w:val="22"/>
          <w:szCs w:val="22"/>
        </w:rPr>
        <w:t>Removal from student register and revocation of student status for a specified period of time</w:t>
      </w:r>
      <w:r w:rsidR="00DA4FA1" w:rsidRPr="00500DF9">
        <w:rPr>
          <w:rFonts w:ascii="Arial" w:hAnsi="Arial" w:cs="Arial"/>
          <w:sz w:val="22"/>
          <w:szCs w:val="22"/>
        </w:rPr>
        <w:t xml:space="preserve"> which may be combined with a recommendation for no readmission for a specified period of time;</w:t>
      </w:r>
    </w:p>
    <w:p w:rsidR="00D12579" w:rsidRPr="00500DF9" w:rsidRDefault="00D12579" w:rsidP="00DA4FA1">
      <w:pPr>
        <w:pStyle w:val="ListParagraph"/>
        <w:numPr>
          <w:ilvl w:val="0"/>
          <w:numId w:val="16"/>
        </w:numPr>
        <w:spacing w:before="120" w:after="120"/>
        <w:ind w:left="851" w:hanging="357"/>
        <w:contextualSpacing w:val="0"/>
        <w:jc w:val="both"/>
        <w:rPr>
          <w:rFonts w:ascii="Arial" w:hAnsi="Arial" w:cs="Arial"/>
          <w:sz w:val="22"/>
          <w:szCs w:val="22"/>
        </w:rPr>
      </w:pPr>
      <w:r w:rsidRPr="00500DF9">
        <w:rPr>
          <w:rFonts w:ascii="Arial" w:hAnsi="Arial" w:cs="Arial"/>
          <w:sz w:val="22"/>
          <w:szCs w:val="22"/>
        </w:rPr>
        <w:t xml:space="preserve">Part </w:t>
      </w:r>
      <w:r w:rsidR="00E0700D" w:rsidRPr="00500DF9">
        <w:rPr>
          <w:rFonts w:ascii="Arial" w:hAnsi="Arial" w:cs="Arial"/>
          <w:sz w:val="22"/>
          <w:szCs w:val="22"/>
        </w:rPr>
        <w:t xml:space="preserve">or all </w:t>
      </w:r>
      <w:r w:rsidRPr="00500DF9">
        <w:rPr>
          <w:rFonts w:ascii="Arial" w:hAnsi="Arial" w:cs="Arial"/>
          <w:sz w:val="22"/>
          <w:szCs w:val="22"/>
        </w:rPr>
        <w:t xml:space="preserve">of </w:t>
      </w:r>
      <w:r w:rsidR="00E0700D" w:rsidRPr="00500DF9">
        <w:rPr>
          <w:rFonts w:ascii="Arial" w:hAnsi="Arial" w:cs="Arial"/>
          <w:sz w:val="22"/>
          <w:szCs w:val="22"/>
        </w:rPr>
        <w:t xml:space="preserve">the </w:t>
      </w:r>
      <w:r w:rsidRPr="00500DF9">
        <w:rPr>
          <w:rFonts w:ascii="Arial" w:hAnsi="Arial" w:cs="Arial"/>
          <w:sz w:val="22"/>
          <w:szCs w:val="22"/>
        </w:rPr>
        <w:t>student’s professional experience not recognized</w:t>
      </w:r>
      <w:r w:rsidR="00E0700D" w:rsidRPr="00500DF9">
        <w:rPr>
          <w:rFonts w:ascii="Arial" w:hAnsi="Arial" w:cs="Arial"/>
          <w:sz w:val="22"/>
          <w:szCs w:val="22"/>
        </w:rPr>
        <w:t xml:space="preserve"> subject to the student and member admission requirements;</w:t>
      </w:r>
    </w:p>
    <w:p w:rsidR="00D12579" w:rsidRPr="00500DF9" w:rsidRDefault="00D12579" w:rsidP="00DA4FA1">
      <w:pPr>
        <w:pStyle w:val="ListParagraph"/>
        <w:numPr>
          <w:ilvl w:val="0"/>
          <w:numId w:val="16"/>
        </w:numPr>
        <w:spacing w:before="120" w:after="120"/>
        <w:ind w:left="851" w:hanging="357"/>
        <w:contextualSpacing w:val="0"/>
        <w:jc w:val="both"/>
        <w:rPr>
          <w:rFonts w:ascii="Arial" w:hAnsi="Arial" w:cs="Arial"/>
          <w:sz w:val="22"/>
          <w:szCs w:val="22"/>
        </w:rPr>
      </w:pPr>
      <w:r w:rsidRPr="00500DF9">
        <w:rPr>
          <w:rFonts w:ascii="Arial" w:hAnsi="Arial" w:cs="Arial"/>
          <w:sz w:val="22"/>
          <w:szCs w:val="22"/>
        </w:rPr>
        <w:t xml:space="preserve">Suspension from sitting </w:t>
      </w:r>
      <w:r w:rsidR="001F779A" w:rsidRPr="00500DF9">
        <w:rPr>
          <w:rFonts w:ascii="Arial" w:hAnsi="Arial" w:cs="Arial"/>
          <w:sz w:val="22"/>
          <w:szCs w:val="22"/>
        </w:rPr>
        <w:t xml:space="preserve">qualification </w:t>
      </w:r>
      <w:r w:rsidRPr="00500DF9">
        <w:rPr>
          <w:rFonts w:ascii="Arial" w:hAnsi="Arial" w:cs="Arial"/>
          <w:sz w:val="22"/>
          <w:szCs w:val="22"/>
        </w:rPr>
        <w:t>examinations for a specified period of time</w:t>
      </w:r>
      <w:r w:rsidR="001F779A" w:rsidRPr="00500DF9">
        <w:rPr>
          <w:rFonts w:ascii="Arial" w:hAnsi="Arial" w:cs="Arial"/>
          <w:sz w:val="22"/>
          <w:szCs w:val="22"/>
        </w:rPr>
        <w:t>;</w:t>
      </w:r>
    </w:p>
    <w:p w:rsidR="00D12579" w:rsidRPr="00500DF9" w:rsidRDefault="00D12579" w:rsidP="00DA4FA1">
      <w:pPr>
        <w:pStyle w:val="ListParagraph"/>
        <w:numPr>
          <w:ilvl w:val="0"/>
          <w:numId w:val="16"/>
        </w:numPr>
        <w:spacing w:before="120" w:after="120"/>
        <w:ind w:left="851" w:hanging="357"/>
        <w:contextualSpacing w:val="0"/>
        <w:jc w:val="both"/>
        <w:rPr>
          <w:rFonts w:ascii="Arial" w:hAnsi="Arial" w:cs="Arial"/>
          <w:sz w:val="22"/>
          <w:szCs w:val="22"/>
        </w:rPr>
      </w:pPr>
      <w:r w:rsidRPr="00500DF9">
        <w:rPr>
          <w:rFonts w:ascii="Arial" w:hAnsi="Arial" w:cs="Arial"/>
          <w:sz w:val="22"/>
          <w:szCs w:val="22"/>
        </w:rPr>
        <w:t>Void</w:t>
      </w:r>
      <w:r w:rsidR="00D72710" w:rsidRPr="00500DF9">
        <w:rPr>
          <w:rFonts w:ascii="Arial" w:hAnsi="Arial" w:cs="Arial"/>
          <w:sz w:val="22"/>
          <w:szCs w:val="22"/>
        </w:rPr>
        <w:t>ance</w:t>
      </w:r>
      <w:r w:rsidRPr="00500DF9">
        <w:rPr>
          <w:rFonts w:ascii="Arial" w:hAnsi="Arial" w:cs="Arial"/>
          <w:sz w:val="22"/>
          <w:szCs w:val="22"/>
        </w:rPr>
        <w:t xml:space="preserve"> of </w:t>
      </w:r>
      <w:r w:rsidR="00D72710" w:rsidRPr="00500DF9">
        <w:rPr>
          <w:rFonts w:ascii="Arial" w:hAnsi="Arial" w:cs="Arial"/>
          <w:sz w:val="22"/>
          <w:szCs w:val="22"/>
        </w:rPr>
        <w:t xml:space="preserve">the student’s some or all </w:t>
      </w:r>
      <w:r w:rsidRPr="00500DF9">
        <w:rPr>
          <w:rFonts w:ascii="Arial" w:hAnsi="Arial" w:cs="Arial"/>
          <w:sz w:val="22"/>
          <w:szCs w:val="22"/>
        </w:rPr>
        <w:t>examination results</w:t>
      </w:r>
      <w:r w:rsidR="00D72710" w:rsidRPr="00500DF9">
        <w:rPr>
          <w:rFonts w:ascii="Arial" w:hAnsi="Arial" w:cs="Arial"/>
          <w:sz w:val="22"/>
          <w:szCs w:val="22"/>
        </w:rPr>
        <w:t>;</w:t>
      </w:r>
    </w:p>
    <w:p w:rsidR="00D12579" w:rsidRPr="00500DF9" w:rsidRDefault="00D72710" w:rsidP="00DA4FA1">
      <w:pPr>
        <w:pStyle w:val="ListParagraph"/>
        <w:numPr>
          <w:ilvl w:val="0"/>
          <w:numId w:val="16"/>
        </w:numPr>
        <w:spacing w:before="120" w:after="120"/>
        <w:ind w:left="851" w:hanging="357"/>
        <w:contextualSpacing w:val="0"/>
        <w:jc w:val="both"/>
        <w:rPr>
          <w:rFonts w:ascii="Arial" w:hAnsi="Arial" w:cs="Arial"/>
          <w:sz w:val="22"/>
          <w:szCs w:val="22"/>
        </w:rPr>
      </w:pPr>
      <w:r w:rsidRPr="00500DF9">
        <w:rPr>
          <w:rFonts w:ascii="Arial" w:hAnsi="Arial" w:cs="Arial"/>
          <w:sz w:val="22"/>
          <w:szCs w:val="22"/>
        </w:rPr>
        <w:t xml:space="preserve">A payment </w:t>
      </w:r>
      <w:r w:rsidR="00D12579" w:rsidRPr="00500DF9">
        <w:rPr>
          <w:rFonts w:ascii="Arial" w:hAnsi="Arial" w:cs="Arial"/>
          <w:sz w:val="22"/>
          <w:szCs w:val="22"/>
        </w:rPr>
        <w:t xml:space="preserve">of </w:t>
      </w:r>
      <w:r w:rsidR="00784366">
        <w:rPr>
          <w:rFonts w:ascii="Arial" w:hAnsi="Arial" w:cs="Arial"/>
          <w:sz w:val="22"/>
          <w:szCs w:val="22"/>
          <w:highlight w:val="yellow"/>
        </w:rPr>
        <w:t>a defined amount</w:t>
      </w:r>
      <w:r w:rsidR="00D12579" w:rsidRPr="00500DF9">
        <w:rPr>
          <w:rFonts w:ascii="Arial" w:hAnsi="Arial" w:cs="Arial"/>
          <w:sz w:val="22"/>
          <w:szCs w:val="22"/>
        </w:rPr>
        <w:t xml:space="preserve"> </w:t>
      </w:r>
      <w:r w:rsidR="00784366" w:rsidRPr="00500DF9">
        <w:rPr>
          <w:rFonts w:ascii="Arial" w:hAnsi="Arial" w:cs="Arial"/>
          <w:sz w:val="22"/>
          <w:szCs w:val="22"/>
        </w:rPr>
        <w:t xml:space="preserve">of fine </w:t>
      </w:r>
      <w:r w:rsidR="00D12579" w:rsidRPr="00500DF9">
        <w:rPr>
          <w:rFonts w:ascii="Arial" w:hAnsi="Arial" w:cs="Arial"/>
          <w:sz w:val="22"/>
          <w:szCs w:val="22"/>
        </w:rPr>
        <w:t xml:space="preserve">within </w:t>
      </w:r>
      <w:r w:rsidR="00D12579" w:rsidRPr="00AA14B5">
        <w:rPr>
          <w:rFonts w:ascii="Arial" w:hAnsi="Arial" w:cs="Arial"/>
          <w:sz w:val="22"/>
          <w:szCs w:val="22"/>
        </w:rPr>
        <w:t>30 days</w:t>
      </w:r>
      <w:r w:rsidR="00AA14B5">
        <w:rPr>
          <w:rFonts w:ascii="Arial" w:hAnsi="Arial" w:cs="Arial"/>
          <w:sz w:val="22"/>
          <w:szCs w:val="22"/>
        </w:rPr>
        <w:t xml:space="preserve"> as of the date of the decision</w:t>
      </w:r>
      <w:r w:rsidR="00784366">
        <w:rPr>
          <w:rFonts w:ascii="Arial" w:hAnsi="Arial" w:cs="Arial"/>
          <w:sz w:val="22"/>
          <w:szCs w:val="22"/>
        </w:rPr>
        <w:t>;</w:t>
      </w:r>
    </w:p>
    <w:p w:rsidR="00D12579" w:rsidRPr="00500DF9" w:rsidRDefault="00D12579" w:rsidP="00DA4FA1">
      <w:pPr>
        <w:pStyle w:val="ListParagraph"/>
        <w:numPr>
          <w:ilvl w:val="0"/>
          <w:numId w:val="16"/>
        </w:numPr>
        <w:spacing w:before="120" w:after="120"/>
        <w:ind w:left="851" w:hanging="357"/>
        <w:contextualSpacing w:val="0"/>
        <w:jc w:val="both"/>
        <w:rPr>
          <w:rFonts w:ascii="Arial" w:hAnsi="Arial" w:cs="Arial"/>
          <w:sz w:val="22"/>
          <w:szCs w:val="22"/>
        </w:rPr>
      </w:pPr>
      <w:r w:rsidRPr="00500DF9">
        <w:rPr>
          <w:rFonts w:ascii="Arial" w:hAnsi="Arial" w:cs="Arial"/>
          <w:sz w:val="22"/>
          <w:szCs w:val="22"/>
        </w:rPr>
        <w:t>Non-admission to membership</w:t>
      </w:r>
      <w:r w:rsidR="00D72710" w:rsidRPr="00500DF9">
        <w:rPr>
          <w:rFonts w:ascii="Arial" w:hAnsi="Arial" w:cs="Arial"/>
          <w:sz w:val="22"/>
          <w:szCs w:val="22"/>
        </w:rPr>
        <w:t>.</w:t>
      </w:r>
    </w:p>
    <w:p w:rsidR="00D5499C" w:rsidRPr="00500DF9" w:rsidRDefault="00D5499C" w:rsidP="00D5499C">
      <w:pPr>
        <w:spacing w:before="120" w:after="120"/>
        <w:ind w:left="134"/>
        <w:jc w:val="both"/>
        <w:rPr>
          <w:rFonts w:ascii="Arial" w:hAnsi="Arial" w:cs="Arial"/>
          <w:sz w:val="22"/>
          <w:szCs w:val="22"/>
        </w:rPr>
      </w:pPr>
      <w:r w:rsidRPr="00500DF9">
        <w:rPr>
          <w:rFonts w:ascii="Arial" w:hAnsi="Arial" w:cs="Arial"/>
          <w:sz w:val="22"/>
          <w:szCs w:val="22"/>
        </w:rPr>
        <w:t>When imposing sanctions, a principle of proportionality must be adhered to. In deciding so the interests of the public and the subject must be weighed ensuring that public confidence in the profession is protected and proper standards of professional conduct are maintained.</w:t>
      </w:r>
    </w:p>
    <w:p w:rsidR="008035AC" w:rsidRPr="00500DF9" w:rsidRDefault="008035AC" w:rsidP="00D5499C">
      <w:pPr>
        <w:spacing w:before="120" w:after="120"/>
        <w:ind w:left="134"/>
        <w:jc w:val="both"/>
        <w:rPr>
          <w:rFonts w:ascii="Arial" w:hAnsi="Arial" w:cs="Arial"/>
          <w:sz w:val="22"/>
          <w:szCs w:val="22"/>
        </w:rPr>
      </w:pPr>
      <w:r w:rsidRPr="00500DF9">
        <w:rPr>
          <w:rFonts w:ascii="Arial" w:hAnsi="Arial" w:cs="Arial"/>
          <w:sz w:val="22"/>
          <w:szCs w:val="22"/>
        </w:rPr>
        <w:t xml:space="preserve">When deciding on the sanctions to be imposed the DC must consider the aggravating and mitigating factors of the breach, personal circumstances of the subject, </w:t>
      </w:r>
      <w:r w:rsidR="00337561" w:rsidRPr="00500DF9">
        <w:rPr>
          <w:rFonts w:ascii="Arial" w:hAnsi="Arial" w:cs="Arial"/>
          <w:sz w:val="22"/>
          <w:szCs w:val="22"/>
        </w:rPr>
        <w:t>character references of the subject from third parties and public interest impact.</w:t>
      </w:r>
    </w:p>
    <w:p w:rsidR="00AA2329" w:rsidRPr="00500DF9" w:rsidRDefault="00AA2329" w:rsidP="00500DF9">
      <w:pPr>
        <w:pStyle w:val="Heading1"/>
        <w:numPr>
          <w:ilvl w:val="0"/>
          <w:numId w:val="21"/>
        </w:numPr>
        <w:spacing w:after="120"/>
        <w:ind w:left="426"/>
        <w:rPr>
          <w:rFonts w:ascii="Arial" w:hAnsi="Arial" w:cs="Arial"/>
          <w:b/>
          <w:color w:val="000000" w:themeColor="text1"/>
          <w:sz w:val="24"/>
        </w:rPr>
      </w:pPr>
      <w:bookmarkStart w:id="11" w:name="_Toc157097986"/>
      <w:r w:rsidRPr="00500DF9">
        <w:rPr>
          <w:rFonts w:ascii="Arial" w:hAnsi="Arial" w:cs="Arial"/>
          <w:b/>
          <w:color w:val="000000" w:themeColor="text1"/>
          <w:sz w:val="24"/>
        </w:rPr>
        <w:t>Appeals process</w:t>
      </w:r>
      <w:bookmarkEnd w:id="11"/>
    </w:p>
    <w:p w:rsidR="002F6227" w:rsidRPr="00500DF9" w:rsidRDefault="002F6227" w:rsidP="000A0927">
      <w:pPr>
        <w:spacing w:before="120" w:after="120"/>
        <w:jc w:val="both"/>
        <w:rPr>
          <w:rFonts w:ascii="Arial" w:hAnsi="Arial" w:cs="Arial"/>
          <w:sz w:val="22"/>
          <w:szCs w:val="22"/>
        </w:rPr>
      </w:pPr>
      <w:r w:rsidRPr="00500DF9">
        <w:rPr>
          <w:rFonts w:ascii="Arial" w:hAnsi="Arial" w:cs="Arial"/>
          <w:sz w:val="22"/>
          <w:szCs w:val="22"/>
        </w:rPr>
        <w:t>The subject may appeal the decision made by the DC to an Appeals Tribunal (AT).</w:t>
      </w:r>
    </w:p>
    <w:p w:rsidR="00502249" w:rsidRPr="00500DF9" w:rsidRDefault="00502249" w:rsidP="00D81378">
      <w:pPr>
        <w:pStyle w:val="ListParagraph"/>
        <w:numPr>
          <w:ilvl w:val="0"/>
          <w:numId w:val="17"/>
        </w:numPr>
        <w:spacing w:before="120" w:after="120"/>
        <w:ind w:hanging="357"/>
        <w:contextualSpacing w:val="0"/>
        <w:jc w:val="both"/>
        <w:rPr>
          <w:rFonts w:ascii="Arial" w:hAnsi="Arial" w:cs="Arial"/>
          <w:sz w:val="22"/>
          <w:szCs w:val="22"/>
        </w:rPr>
      </w:pPr>
      <w:r w:rsidRPr="00500DF9">
        <w:rPr>
          <w:rFonts w:ascii="Arial" w:hAnsi="Arial" w:cs="Arial"/>
          <w:sz w:val="22"/>
          <w:szCs w:val="22"/>
        </w:rPr>
        <w:t>The AT members must be independent of the previous proceedings and not have participated in either investigation process and disciplinary hearings.</w:t>
      </w:r>
    </w:p>
    <w:p w:rsidR="00643E84" w:rsidRPr="00500DF9" w:rsidRDefault="00643E84" w:rsidP="00D81378">
      <w:pPr>
        <w:pStyle w:val="ListParagraph"/>
        <w:numPr>
          <w:ilvl w:val="0"/>
          <w:numId w:val="17"/>
        </w:numPr>
        <w:spacing w:before="120" w:after="120"/>
        <w:ind w:hanging="357"/>
        <w:contextualSpacing w:val="0"/>
        <w:jc w:val="both"/>
        <w:rPr>
          <w:rFonts w:ascii="Arial" w:hAnsi="Arial" w:cs="Arial"/>
          <w:sz w:val="22"/>
          <w:szCs w:val="22"/>
        </w:rPr>
      </w:pPr>
      <w:r w:rsidRPr="00500DF9">
        <w:rPr>
          <w:rFonts w:ascii="Arial" w:hAnsi="Arial" w:cs="Arial"/>
          <w:sz w:val="22"/>
          <w:szCs w:val="22"/>
        </w:rPr>
        <w:t>The AT proceedings will be the same as those applied in the disciplinary hearing.</w:t>
      </w:r>
    </w:p>
    <w:p w:rsidR="000567F5" w:rsidRPr="00500DF9" w:rsidRDefault="00AA2329" w:rsidP="00D81378">
      <w:pPr>
        <w:pStyle w:val="ListParagraph"/>
        <w:numPr>
          <w:ilvl w:val="0"/>
          <w:numId w:val="17"/>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Appeals </w:t>
      </w:r>
      <w:r w:rsidR="00BE5479" w:rsidRPr="00500DF9">
        <w:rPr>
          <w:rFonts w:ascii="Arial" w:hAnsi="Arial" w:cs="Arial"/>
          <w:sz w:val="22"/>
          <w:szCs w:val="22"/>
        </w:rPr>
        <w:t xml:space="preserve">can be </w:t>
      </w:r>
      <w:r w:rsidRPr="00500DF9">
        <w:rPr>
          <w:rFonts w:ascii="Arial" w:hAnsi="Arial" w:cs="Arial"/>
          <w:sz w:val="22"/>
          <w:szCs w:val="22"/>
        </w:rPr>
        <w:t xml:space="preserve">accepted </w:t>
      </w:r>
      <w:r w:rsidR="00BE5479" w:rsidRPr="00500DF9">
        <w:rPr>
          <w:rFonts w:ascii="Arial" w:hAnsi="Arial" w:cs="Arial"/>
          <w:sz w:val="22"/>
          <w:szCs w:val="22"/>
        </w:rPr>
        <w:t xml:space="preserve">only </w:t>
      </w:r>
      <w:r w:rsidRPr="00500DF9">
        <w:rPr>
          <w:rFonts w:ascii="Arial" w:hAnsi="Arial" w:cs="Arial"/>
          <w:sz w:val="22"/>
          <w:szCs w:val="22"/>
        </w:rPr>
        <w:t xml:space="preserve">if </w:t>
      </w:r>
    </w:p>
    <w:p w:rsidR="000567F5" w:rsidRPr="00500DF9" w:rsidRDefault="00AA2329" w:rsidP="00D81378">
      <w:pPr>
        <w:pStyle w:val="ListParagraph"/>
        <w:numPr>
          <w:ilvl w:val="1"/>
          <w:numId w:val="17"/>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DC </w:t>
      </w:r>
      <w:r w:rsidR="00BE5479" w:rsidRPr="00500DF9">
        <w:rPr>
          <w:rFonts w:ascii="Arial" w:hAnsi="Arial" w:cs="Arial"/>
          <w:sz w:val="22"/>
          <w:szCs w:val="22"/>
        </w:rPr>
        <w:t xml:space="preserve">has </w:t>
      </w:r>
      <w:r w:rsidRPr="00500DF9">
        <w:rPr>
          <w:rFonts w:ascii="Arial" w:hAnsi="Arial" w:cs="Arial"/>
          <w:sz w:val="22"/>
          <w:szCs w:val="22"/>
        </w:rPr>
        <w:t xml:space="preserve">made an error in the </w:t>
      </w:r>
      <w:r w:rsidR="000567F5" w:rsidRPr="00500DF9">
        <w:rPr>
          <w:rFonts w:ascii="Arial" w:hAnsi="Arial" w:cs="Arial"/>
          <w:sz w:val="22"/>
          <w:szCs w:val="22"/>
        </w:rPr>
        <w:t xml:space="preserve">disciplinary </w:t>
      </w:r>
      <w:r w:rsidRPr="00500DF9">
        <w:rPr>
          <w:rFonts w:ascii="Arial" w:hAnsi="Arial" w:cs="Arial"/>
          <w:sz w:val="22"/>
          <w:szCs w:val="22"/>
        </w:rPr>
        <w:t xml:space="preserve">process or interpretation of the </w:t>
      </w:r>
      <w:r w:rsidR="000567F5" w:rsidRPr="00500DF9">
        <w:rPr>
          <w:rFonts w:ascii="Arial" w:hAnsi="Arial" w:cs="Arial"/>
          <w:sz w:val="22"/>
          <w:szCs w:val="22"/>
        </w:rPr>
        <w:t>relevant laws, regulations;</w:t>
      </w:r>
    </w:p>
    <w:p w:rsidR="000567F5" w:rsidRPr="00500DF9" w:rsidRDefault="00363E3E" w:rsidP="00D81378">
      <w:pPr>
        <w:pStyle w:val="ListParagraph"/>
        <w:numPr>
          <w:ilvl w:val="1"/>
          <w:numId w:val="17"/>
        </w:numPr>
        <w:spacing w:before="120" w:after="120"/>
        <w:ind w:hanging="357"/>
        <w:contextualSpacing w:val="0"/>
        <w:jc w:val="both"/>
        <w:rPr>
          <w:rFonts w:ascii="Arial" w:hAnsi="Arial" w:cs="Arial"/>
          <w:sz w:val="22"/>
          <w:szCs w:val="22"/>
        </w:rPr>
      </w:pPr>
      <w:r w:rsidRPr="00500DF9">
        <w:rPr>
          <w:rFonts w:ascii="Arial" w:hAnsi="Arial" w:cs="Arial"/>
          <w:sz w:val="22"/>
          <w:szCs w:val="22"/>
        </w:rPr>
        <w:t>Significant new evidence becomes available which was not available at the time of the hearing and was not reasonably expected to be available</w:t>
      </w:r>
      <w:r w:rsidR="000567F5" w:rsidRPr="00500DF9">
        <w:rPr>
          <w:rFonts w:ascii="Arial" w:hAnsi="Arial" w:cs="Arial"/>
          <w:sz w:val="22"/>
          <w:szCs w:val="22"/>
        </w:rPr>
        <w:t xml:space="preserve"> at the time of the hearing;</w:t>
      </w:r>
    </w:p>
    <w:p w:rsidR="00363E3E" w:rsidRPr="00500DF9" w:rsidRDefault="00363E3E" w:rsidP="00D81378">
      <w:pPr>
        <w:pStyle w:val="ListParagraph"/>
        <w:numPr>
          <w:ilvl w:val="1"/>
          <w:numId w:val="17"/>
        </w:numPr>
        <w:spacing w:before="120" w:after="120"/>
        <w:ind w:hanging="357"/>
        <w:contextualSpacing w:val="0"/>
        <w:jc w:val="both"/>
        <w:rPr>
          <w:rFonts w:ascii="Arial" w:hAnsi="Arial" w:cs="Arial"/>
          <w:sz w:val="22"/>
          <w:szCs w:val="22"/>
        </w:rPr>
      </w:pPr>
      <w:r w:rsidRPr="00500DF9">
        <w:rPr>
          <w:rFonts w:ascii="Arial" w:hAnsi="Arial" w:cs="Arial"/>
          <w:sz w:val="22"/>
          <w:szCs w:val="22"/>
        </w:rPr>
        <w:t xml:space="preserve">The disciplinary sanctions were excessive for the </w:t>
      </w:r>
      <w:r w:rsidR="000567F5" w:rsidRPr="00500DF9">
        <w:rPr>
          <w:rFonts w:ascii="Arial" w:hAnsi="Arial" w:cs="Arial"/>
          <w:sz w:val="22"/>
          <w:szCs w:val="22"/>
        </w:rPr>
        <w:t xml:space="preserve">nature of </w:t>
      </w:r>
      <w:r w:rsidRPr="00500DF9">
        <w:rPr>
          <w:rFonts w:ascii="Arial" w:hAnsi="Arial" w:cs="Arial"/>
          <w:sz w:val="22"/>
          <w:szCs w:val="22"/>
        </w:rPr>
        <w:t>misconduct</w:t>
      </w:r>
      <w:r w:rsidR="000567F5" w:rsidRPr="00500DF9">
        <w:rPr>
          <w:rFonts w:ascii="Arial" w:hAnsi="Arial" w:cs="Arial"/>
          <w:sz w:val="22"/>
          <w:szCs w:val="22"/>
        </w:rPr>
        <w:t>;</w:t>
      </w:r>
    </w:p>
    <w:p w:rsidR="00363E3E" w:rsidRDefault="000567F5" w:rsidP="00D81378">
      <w:pPr>
        <w:pStyle w:val="ListParagraph"/>
        <w:numPr>
          <w:ilvl w:val="0"/>
          <w:numId w:val="17"/>
        </w:numPr>
        <w:spacing w:before="120" w:after="120"/>
        <w:ind w:hanging="357"/>
        <w:contextualSpacing w:val="0"/>
        <w:jc w:val="both"/>
        <w:rPr>
          <w:rFonts w:ascii="Arial" w:hAnsi="Arial" w:cs="Arial"/>
          <w:sz w:val="22"/>
          <w:szCs w:val="22"/>
        </w:rPr>
      </w:pPr>
      <w:r w:rsidRPr="00500DF9">
        <w:rPr>
          <w:rFonts w:ascii="Arial" w:hAnsi="Arial" w:cs="Arial"/>
          <w:sz w:val="22"/>
          <w:szCs w:val="22"/>
        </w:rPr>
        <w:t>The a</w:t>
      </w:r>
      <w:r w:rsidR="00363E3E" w:rsidRPr="00500DF9">
        <w:rPr>
          <w:rFonts w:ascii="Arial" w:hAnsi="Arial" w:cs="Arial"/>
          <w:sz w:val="22"/>
          <w:szCs w:val="22"/>
        </w:rPr>
        <w:t xml:space="preserve">ppeal must be filed </w:t>
      </w:r>
      <w:r w:rsidRPr="00500DF9">
        <w:rPr>
          <w:rFonts w:ascii="Arial" w:hAnsi="Arial" w:cs="Arial"/>
          <w:sz w:val="22"/>
          <w:szCs w:val="22"/>
        </w:rPr>
        <w:t>within</w:t>
      </w:r>
      <w:r w:rsidR="00363E3E" w:rsidRPr="00500DF9">
        <w:rPr>
          <w:rFonts w:ascii="Arial" w:hAnsi="Arial" w:cs="Arial"/>
          <w:sz w:val="22"/>
          <w:szCs w:val="22"/>
        </w:rPr>
        <w:t xml:space="preserve"> 30 days from the</w:t>
      </w:r>
      <w:r w:rsidRPr="00500DF9">
        <w:rPr>
          <w:rFonts w:ascii="Arial" w:hAnsi="Arial" w:cs="Arial"/>
          <w:sz w:val="22"/>
          <w:szCs w:val="22"/>
        </w:rPr>
        <w:t xml:space="preserve"> DC</w:t>
      </w:r>
      <w:r w:rsidR="00363E3E" w:rsidRPr="00500DF9">
        <w:rPr>
          <w:rFonts w:ascii="Arial" w:hAnsi="Arial" w:cs="Arial"/>
          <w:sz w:val="22"/>
          <w:szCs w:val="22"/>
        </w:rPr>
        <w:t xml:space="preserve"> decision date</w:t>
      </w:r>
      <w:r w:rsidRPr="00500DF9">
        <w:rPr>
          <w:rFonts w:ascii="Arial" w:hAnsi="Arial" w:cs="Arial"/>
          <w:sz w:val="22"/>
          <w:szCs w:val="22"/>
        </w:rPr>
        <w:t>.</w:t>
      </w:r>
    </w:p>
    <w:p w:rsidR="00242553" w:rsidRPr="00242553" w:rsidRDefault="00242553" w:rsidP="00242553">
      <w:pPr>
        <w:spacing w:before="120" w:after="120"/>
        <w:jc w:val="both"/>
        <w:rPr>
          <w:rFonts w:ascii="Arial" w:hAnsi="Arial" w:cs="Arial"/>
          <w:sz w:val="22"/>
          <w:szCs w:val="22"/>
        </w:rPr>
      </w:pPr>
      <w:r>
        <w:rPr>
          <w:rFonts w:ascii="Arial" w:hAnsi="Arial" w:cs="Arial"/>
          <w:sz w:val="22"/>
          <w:szCs w:val="22"/>
        </w:rPr>
        <w:t>The details of the Appeals proceedings are outlined in the Appeals Regulations.</w:t>
      </w:r>
    </w:p>
    <w:p w:rsidR="003823A2" w:rsidRPr="00500DF9" w:rsidRDefault="003823A2" w:rsidP="00FC6A2D">
      <w:pPr>
        <w:pStyle w:val="Heading1"/>
        <w:numPr>
          <w:ilvl w:val="0"/>
          <w:numId w:val="21"/>
        </w:numPr>
        <w:spacing w:after="120"/>
        <w:ind w:left="426"/>
        <w:rPr>
          <w:rFonts w:ascii="Arial" w:hAnsi="Arial" w:cs="Arial"/>
          <w:b/>
          <w:color w:val="000000" w:themeColor="text1"/>
          <w:sz w:val="24"/>
        </w:rPr>
      </w:pPr>
      <w:bookmarkStart w:id="12" w:name="_Toc157097987"/>
      <w:r w:rsidRPr="00500DF9">
        <w:rPr>
          <w:rFonts w:ascii="Arial" w:hAnsi="Arial" w:cs="Arial"/>
          <w:b/>
          <w:color w:val="000000" w:themeColor="text1"/>
          <w:sz w:val="24"/>
        </w:rPr>
        <w:lastRenderedPageBreak/>
        <w:t>Costs</w:t>
      </w:r>
      <w:bookmarkEnd w:id="12"/>
    </w:p>
    <w:p w:rsidR="001B1BC6" w:rsidRDefault="000A0927" w:rsidP="000A0927">
      <w:pPr>
        <w:spacing w:before="120" w:after="120"/>
        <w:jc w:val="both"/>
        <w:rPr>
          <w:rFonts w:ascii="Helvetica" w:hAnsi="Helvetica"/>
          <w:sz w:val="22"/>
          <w:szCs w:val="22"/>
        </w:rPr>
      </w:pPr>
      <w:r>
        <w:rPr>
          <w:rFonts w:ascii="Helvetica" w:hAnsi="Helvetica"/>
          <w:sz w:val="22"/>
          <w:szCs w:val="22"/>
        </w:rPr>
        <w:t xml:space="preserve">The DC may ask the subject to compensate </w:t>
      </w:r>
      <w:r w:rsidR="00505D67">
        <w:rPr>
          <w:rFonts w:ascii="Arial" w:hAnsi="Arial" w:cs="Arial"/>
          <w:sz w:val="22"/>
          <w:szCs w:val="22"/>
        </w:rPr>
        <w:t>the Association</w:t>
      </w:r>
      <w:r>
        <w:rPr>
          <w:rFonts w:ascii="Helvetica" w:hAnsi="Helvetica"/>
          <w:sz w:val="22"/>
          <w:szCs w:val="22"/>
        </w:rPr>
        <w:t xml:space="preserve"> for the costs incurred in conducting the case proceedings</w:t>
      </w:r>
      <w:r w:rsidR="001B1BC6">
        <w:rPr>
          <w:rFonts w:ascii="Helvetica" w:hAnsi="Helvetica"/>
          <w:sz w:val="22"/>
          <w:szCs w:val="22"/>
        </w:rPr>
        <w:t>. The DC may ask the subject to compensate</w:t>
      </w:r>
      <w:r w:rsidR="000747FB">
        <w:rPr>
          <w:rFonts w:ascii="Helvetica" w:hAnsi="Helvetica"/>
          <w:sz w:val="22"/>
          <w:szCs w:val="22"/>
        </w:rPr>
        <w:t xml:space="preserve"> the costs the complainant incurred to bring the complaint to the attention of </w:t>
      </w:r>
      <w:r w:rsidR="00505D67">
        <w:rPr>
          <w:rFonts w:ascii="Arial" w:hAnsi="Arial" w:cs="Arial"/>
          <w:sz w:val="22"/>
          <w:szCs w:val="22"/>
        </w:rPr>
        <w:t>the Association</w:t>
      </w:r>
      <w:r w:rsidRPr="00AA14B5">
        <w:rPr>
          <w:rFonts w:ascii="Helvetica" w:hAnsi="Helvetica"/>
          <w:sz w:val="22"/>
          <w:szCs w:val="22"/>
        </w:rPr>
        <w:t>.</w:t>
      </w:r>
      <w:r>
        <w:rPr>
          <w:rFonts w:ascii="Helvetica" w:hAnsi="Helvetica"/>
          <w:sz w:val="22"/>
          <w:szCs w:val="22"/>
        </w:rPr>
        <w:t xml:space="preserve"> </w:t>
      </w:r>
    </w:p>
    <w:p w:rsidR="000A0927" w:rsidRPr="000A0927" w:rsidRDefault="000A0927" w:rsidP="000A0927">
      <w:pPr>
        <w:spacing w:before="120" w:after="120"/>
        <w:jc w:val="both"/>
        <w:rPr>
          <w:rFonts w:ascii="Helvetica" w:hAnsi="Helvetica"/>
          <w:sz w:val="22"/>
          <w:szCs w:val="22"/>
        </w:rPr>
      </w:pPr>
      <w:r>
        <w:rPr>
          <w:rFonts w:ascii="Helvetica" w:hAnsi="Helvetica"/>
          <w:sz w:val="22"/>
          <w:szCs w:val="22"/>
        </w:rPr>
        <w:t xml:space="preserve">The DC may also ask </w:t>
      </w:r>
      <w:r w:rsidR="00505D67">
        <w:rPr>
          <w:rFonts w:ascii="Arial" w:hAnsi="Arial" w:cs="Arial"/>
          <w:sz w:val="22"/>
          <w:szCs w:val="22"/>
        </w:rPr>
        <w:t>the Association</w:t>
      </w:r>
      <w:r>
        <w:rPr>
          <w:rFonts w:ascii="Helvetica" w:hAnsi="Helvetica"/>
          <w:sz w:val="22"/>
          <w:szCs w:val="22"/>
        </w:rPr>
        <w:t xml:space="preserve"> to compensate the subject for the costs incurred in connection with the case if none of the allegations have been proved. The amounts of compensation will be decided by the DC.</w:t>
      </w:r>
    </w:p>
    <w:p w:rsidR="00703903" w:rsidRPr="00FC6A2D" w:rsidRDefault="00703903" w:rsidP="008C553C">
      <w:pPr>
        <w:pStyle w:val="Heading1"/>
        <w:numPr>
          <w:ilvl w:val="0"/>
          <w:numId w:val="21"/>
        </w:numPr>
        <w:spacing w:after="120"/>
        <w:ind w:left="426"/>
        <w:jc w:val="both"/>
        <w:rPr>
          <w:rFonts w:ascii="Arial" w:hAnsi="Arial" w:cs="Arial"/>
          <w:b/>
          <w:color w:val="000000" w:themeColor="text1"/>
          <w:sz w:val="24"/>
        </w:rPr>
      </w:pPr>
      <w:bookmarkStart w:id="13" w:name="_Toc157097988"/>
      <w:r w:rsidRPr="00FC6A2D">
        <w:rPr>
          <w:rFonts w:ascii="Arial" w:hAnsi="Arial" w:cs="Arial"/>
          <w:b/>
          <w:color w:val="000000" w:themeColor="text1"/>
          <w:sz w:val="24"/>
        </w:rPr>
        <w:t>Communication</w:t>
      </w:r>
      <w:bookmarkEnd w:id="13"/>
    </w:p>
    <w:p w:rsidR="00703903" w:rsidRPr="00703903" w:rsidRDefault="00165F3E" w:rsidP="008C553C">
      <w:pPr>
        <w:spacing w:before="120" w:after="120"/>
        <w:jc w:val="both"/>
        <w:rPr>
          <w:rFonts w:ascii="Helvetica" w:hAnsi="Helvetica"/>
          <w:sz w:val="22"/>
          <w:szCs w:val="22"/>
        </w:rPr>
      </w:pPr>
      <w:r>
        <w:rPr>
          <w:rFonts w:ascii="Helvetica" w:hAnsi="Helvetica"/>
          <w:sz w:val="22"/>
          <w:szCs w:val="22"/>
        </w:rPr>
        <w:t>All c</w:t>
      </w:r>
      <w:r w:rsidR="00703903">
        <w:rPr>
          <w:rFonts w:ascii="Helvetica" w:hAnsi="Helvetica"/>
          <w:sz w:val="22"/>
          <w:szCs w:val="22"/>
        </w:rPr>
        <w:t>ommunications</w:t>
      </w:r>
      <w:r>
        <w:rPr>
          <w:rFonts w:ascii="Helvetica" w:hAnsi="Helvetica"/>
          <w:sz w:val="22"/>
          <w:szCs w:val="22"/>
        </w:rPr>
        <w:t xml:space="preserve"> shall take place either in written form and be delivered by Emirates Post o</w:t>
      </w:r>
      <w:r w:rsidR="00146C27">
        <w:rPr>
          <w:rFonts w:ascii="Helvetica" w:hAnsi="Helvetica"/>
          <w:sz w:val="22"/>
          <w:szCs w:val="22"/>
        </w:rPr>
        <w:t>r</w:t>
      </w:r>
      <w:r>
        <w:rPr>
          <w:rFonts w:ascii="Helvetica" w:hAnsi="Helvetica"/>
          <w:sz w:val="22"/>
          <w:szCs w:val="22"/>
        </w:rPr>
        <w:t xml:space="preserve"> a courier with confirmation of receipt to </w:t>
      </w:r>
      <w:r w:rsidR="00505D67">
        <w:rPr>
          <w:rFonts w:ascii="Helvetica" w:hAnsi="Helvetica"/>
          <w:sz w:val="22"/>
          <w:szCs w:val="22"/>
        </w:rPr>
        <w:t>the</w:t>
      </w:r>
      <w:r>
        <w:rPr>
          <w:rFonts w:ascii="Helvetica" w:hAnsi="Helvetica"/>
          <w:sz w:val="22"/>
          <w:szCs w:val="22"/>
        </w:rPr>
        <w:t xml:space="preserve"> address</w:t>
      </w:r>
      <w:r w:rsidR="00505D67">
        <w:rPr>
          <w:rFonts w:ascii="Helvetica" w:hAnsi="Helvetica"/>
          <w:sz w:val="22"/>
          <w:szCs w:val="22"/>
        </w:rPr>
        <w:t>es</w:t>
      </w:r>
      <w:r>
        <w:rPr>
          <w:rFonts w:ascii="Helvetica" w:hAnsi="Helvetica"/>
          <w:sz w:val="22"/>
          <w:szCs w:val="22"/>
        </w:rPr>
        <w:t xml:space="preserve"> specified by the subject and </w:t>
      </w:r>
      <w:r w:rsidR="00505D67">
        <w:rPr>
          <w:rFonts w:ascii="Arial" w:hAnsi="Arial" w:cs="Arial"/>
          <w:sz w:val="22"/>
          <w:szCs w:val="22"/>
        </w:rPr>
        <w:t>the Association</w:t>
      </w:r>
      <w:r>
        <w:rPr>
          <w:rFonts w:ascii="Helvetica" w:hAnsi="Helvetica"/>
          <w:sz w:val="22"/>
          <w:szCs w:val="22"/>
        </w:rPr>
        <w:t>, or via electronic means such as email.</w:t>
      </w:r>
      <w:r w:rsidR="00146C27">
        <w:rPr>
          <w:rFonts w:ascii="Helvetica" w:hAnsi="Helvetica"/>
          <w:sz w:val="22"/>
          <w:szCs w:val="22"/>
        </w:rPr>
        <w:t xml:space="preserve"> </w:t>
      </w:r>
    </w:p>
    <w:p w:rsidR="001F1E70" w:rsidRPr="00FC6A2D" w:rsidRDefault="001F1E70" w:rsidP="008C553C">
      <w:pPr>
        <w:pStyle w:val="Heading1"/>
        <w:numPr>
          <w:ilvl w:val="0"/>
          <w:numId w:val="21"/>
        </w:numPr>
        <w:spacing w:after="120"/>
        <w:ind w:left="426"/>
        <w:jc w:val="both"/>
        <w:rPr>
          <w:rFonts w:ascii="Helvetica" w:hAnsi="Helvetica"/>
          <w:b/>
          <w:color w:val="000000" w:themeColor="text1"/>
          <w:sz w:val="24"/>
        </w:rPr>
      </w:pPr>
      <w:bookmarkStart w:id="14" w:name="_Toc157097989"/>
      <w:r w:rsidRPr="00FC6A2D">
        <w:rPr>
          <w:rFonts w:ascii="Helvetica" w:hAnsi="Helvetica"/>
          <w:b/>
          <w:color w:val="000000" w:themeColor="text1"/>
          <w:sz w:val="24"/>
        </w:rPr>
        <w:t>Timeframe</w:t>
      </w:r>
      <w:bookmarkEnd w:id="14"/>
    </w:p>
    <w:p w:rsidR="001F1E70" w:rsidRPr="00165F3E" w:rsidRDefault="00AE3586" w:rsidP="008C553C">
      <w:pPr>
        <w:spacing w:before="120" w:after="120"/>
        <w:jc w:val="both"/>
        <w:rPr>
          <w:rFonts w:ascii="Helvetica" w:hAnsi="Helvetica"/>
          <w:sz w:val="22"/>
          <w:szCs w:val="22"/>
        </w:rPr>
      </w:pPr>
      <w:r>
        <w:rPr>
          <w:rFonts w:ascii="Helvetica" w:hAnsi="Helvetica"/>
          <w:sz w:val="22"/>
          <w:szCs w:val="22"/>
        </w:rPr>
        <w:t xml:space="preserve">It is expected that a maximum sufficient period of time for the I&amp;D proceedings to take place </w:t>
      </w:r>
      <w:r w:rsidR="001F1E70" w:rsidRPr="00165F3E">
        <w:rPr>
          <w:rFonts w:ascii="Helvetica" w:hAnsi="Helvetica"/>
          <w:sz w:val="22"/>
          <w:szCs w:val="22"/>
        </w:rPr>
        <w:t>excluding cases giving rise to civil or criminal proceedings which are escalated to a higher court and shall adhere to the timeframes of the relevant court</w:t>
      </w:r>
      <w:r w:rsidR="00AA14B5">
        <w:rPr>
          <w:rFonts w:ascii="Helvetica" w:hAnsi="Helvetica"/>
          <w:sz w:val="22"/>
          <w:szCs w:val="22"/>
        </w:rPr>
        <w:t xml:space="preserve"> should not exceed 12 months</w:t>
      </w:r>
      <w:r w:rsidR="001F1E70" w:rsidRPr="00165F3E">
        <w:rPr>
          <w:rFonts w:ascii="Helvetica" w:hAnsi="Helvetica"/>
          <w:sz w:val="22"/>
          <w:szCs w:val="22"/>
        </w:rPr>
        <w:t>.</w:t>
      </w:r>
    </w:p>
    <w:p w:rsidR="001F1E70" w:rsidRPr="002F1095" w:rsidRDefault="00945420" w:rsidP="008C553C">
      <w:pPr>
        <w:pStyle w:val="Heading1"/>
        <w:numPr>
          <w:ilvl w:val="0"/>
          <w:numId w:val="21"/>
        </w:numPr>
        <w:spacing w:after="120"/>
        <w:ind w:left="426"/>
        <w:jc w:val="both"/>
        <w:rPr>
          <w:rFonts w:ascii="Arial" w:hAnsi="Arial" w:cs="Arial"/>
          <w:b/>
          <w:color w:val="000000" w:themeColor="text1"/>
          <w:sz w:val="24"/>
        </w:rPr>
      </w:pPr>
      <w:bookmarkStart w:id="15" w:name="_Toc157097990"/>
      <w:r w:rsidRPr="002F1095">
        <w:rPr>
          <w:rFonts w:ascii="Arial" w:hAnsi="Arial" w:cs="Arial"/>
          <w:b/>
          <w:color w:val="000000" w:themeColor="text1"/>
          <w:sz w:val="24"/>
        </w:rPr>
        <w:t>Confidentiality</w:t>
      </w:r>
      <w:bookmarkEnd w:id="15"/>
    </w:p>
    <w:p w:rsidR="00FB3058" w:rsidRPr="00FB3058" w:rsidRDefault="00D76114" w:rsidP="008C553C">
      <w:pPr>
        <w:spacing w:before="120" w:after="120"/>
        <w:jc w:val="both"/>
        <w:rPr>
          <w:rFonts w:ascii="Helvetica" w:hAnsi="Helvetica"/>
          <w:sz w:val="22"/>
          <w:szCs w:val="22"/>
        </w:rPr>
      </w:pPr>
      <w:r>
        <w:rPr>
          <w:rFonts w:ascii="Helvetica" w:hAnsi="Helvetica"/>
          <w:sz w:val="22"/>
          <w:szCs w:val="22"/>
        </w:rPr>
        <w:t>All information exchanged during the</w:t>
      </w:r>
      <w:r w:rsidR="00FB3058">
        <w:rPr>
          <w:rFonts w:ascii="Helvetica" w:hAnsi="Helvetica"/>
          <w:sz w:val="22"/>
          <w:szCs w:val="22"/>
        </w:rPr>
        <w:t xml:space="preserve"> proceedings </w:t>
      </w:r>
      <w:r>
        <w:rPr>
          <w:rFonts w:ascii="Helvetica" w:hAnsi="Helvetica"/>
          <w:sz w:val="22"/>
          <w:szCs w:val="22"/>
        </w:rPr>
        <w:t>will be</w:t>
      </w:r>
      <w:r w:rsidR="00FB3058">
        <w:rPr>
          <w:rFonts w:ascii="Helvetica" w:hAnsi="Helvetica"/>
          <w:sz w:val="22"/>
          <w:szCs w:val="22"/>
        </w:rPr>
        <w:t xml:space="preserve"> confidential</w:t>
      </w:r>
      <w:r w:rsidR="00235BB8">
        <w:rPr>
          <w:rFonts w:ascii="Helvetica" w:hAnsi="Helvetica"/>
          <w:sz w:val="22"/>
          <w:szCs w:val="22"/>
        </w:rPr>
        <w:t>. C</w:t>
      </w:r>
      <w:r w:rsidR="00FB3058">
        <w:rPr>
          <w:rFonts w:ascii="Helvetica" w:hAnsi="Helvetica"/>
          <w:sz w:val="22"/>
          <w:szCs w:val="22"/>
        </w:rPr>
        <w:t>onsideration</w:t>
      </w:r>
      <w:r w:rsidR="00235BB8">
        <w:rPr>
          <w:rFonts w:ascii="Helvetica" w:hAnsi="Helvetica"/>
          <w:sz w:val="22"/>
          <w:szCs w:val="22"/>
        </w:rPr>
        <w:t>s</w:t>
      </w:r>
      <w:r w:rsidR="00FB3058">
        <w:rPr>
          <w:rFonts w:ascii="Helvetica" w:hAnsi="Helvetica"/>
          <w:sz w:val="22"/>
          <w:szCs w:val="22"/>
        </w:rPr>
        <w:t xml:space="preserve"> of </w:t>
      </w:r>
      <w:r>
        <w:rPr>
          <w:rFonts w:ascii="Helvetica" w:hAnsi="Helvetica"/>
          <w:sz w:val="22"/>
          <w:szCs w:val="22"/>
        </w:rPr>
        <w:t xml:space="preserve">relevant </w:t>
      </w:r>
      <w:r w:rsidR="00FB3058">
        <w:rPr>
          <w:rFonts w:ascii="Helvetica" w:hAnsi="Helvetica"/>
          <w:sz w:val="22"/>
          <w:szCs w:val="22"/>
        </w:rPr>
        <w:t xml:space="preserve">laws and public interest </w:t>
      </w:r>
      <w:r w:rsidR="00235BB8">
        <w:rPr>
          <w:rFonts w:ascii="Helvetica" w:hAnsi="Helvetica"/>
          <w:sz w:val="22"/>
          <w:szCs w:val="22"/>
        </w:rPr>
        <w:t xml:space="preserve">will be made </w:t>
      </w:r>
      <w:r w:rsidR="00FB3058">
        <w:rPr>
          <w:rFonts w:ascii="Helvetica" w:hAnsi="Helvetica"/>
          <w:sz w:val="22"/>
          <w:szCs w:val="22"/>
        </w:rPr>
        <w:t xml:space="preserve">when releasing </w:t>
      </w:r>
      <w:r>
        <w:rPr>
          <w:rFonts w:ascii="Helvetica" w:hAnsi="Helvetica"/>
          <w:sz w:val="22"/>
          <w:szCs w:val="22"/>
        </w:rPr>
        <w:t xml:space="preserve">any </w:t>
      </w:r>
      <w:r w:rsidR="00FB3058">
        <w:rPr>
          <w:rFonts w:ascii="Helvetica" w:hAnsi="Helvetica"/>
          <w:sz w:val="22"/>
          <w:szCs w:val="22"/>
        </w:rPr>
        <w:t xml:space="preserve">information </w:t>
      </w:r>
      <w:r w:rsidR="00235BB8">
        <w:rPr>
          <w:rFonts w:ascii="Helvetica" w:hAnsi="Helvetica"/>
          <w:sz w:val="22"/>
          <w:szCs w:val="22"/>
        </w:rPr>
        <w:t>relating to</w:t>
      </w:r>
      <w:r>
        <w:rPr>
          <w:rFonts w:ascii="Helvetica" w:hAnsi="Helvetica"/>
          <w:sz w:val="22"/>
          <w:szCs w:val="22"/>
        </w:rPr>
        <w:t xml:space="preserve"> investigation,</w:t>
      </w:r>
      <w:r w:rsidR="00FB3058">
        <w:rPr>
          <w:rFonts w:ascii="Helvetica" w:hAnsi="Helvetica"/>
          <w:sz w:val="22"/>
          <w:szCs w:val="22"/>
        </w:rPr>
        <w:t xml:space="preserve"> hearings and decisions made by </w:t>
      </w:r>
      <w:r>
        <w:rPr>
          <w:rFonts w:ascii="Helvetica" w:hAnsi="Helvetica"/>
          <w:sz w:val="22"/>
          <w:szCs w:val="22"/>
        </w:rPr>
        <w:t>the DC</w:t>
      </w:r>
      <w:r w:rsidR="00FB3058">
        <w:rPr>
          <w:rFonts w:ascii="Helvetica" w:hAnsi="Helvetica"/>
          <w:sz w:val="22"/>
          <w:szCs w:val="22"/>
        </w:rPr>
        <w:t xml:space="preserve">. All participants of the </w:t>
      </w:r>
      <w:r w:rsidR="00235BB8">
        <w:rPr>
          <w:rFonts w:ascii="Helvetica" w:hAnsi="Helvetica"/>
          <w:sz w:val="22"/>
          <w:szCs w:val="22"/>
        </w:rPr>
        <w:t>investigation and disciplinary process</w:t>
      </w:r>
      <w:r w:rsidR="00FB3058">
        <w:rPr>
          <w:rFonts w:ascii="Helvetica" w:hAnsi="Helvetica"/>
          <w:sz w:val="22"/>
          <w:szCs w:val="22"/>
        </w:rPr>
        <w:t xml:space="preserve"> will confirm their compliance with confidentiality requirements</w:t>
      </w:r>
      <w:r w:rsidR="00235BB8">
        <w:rPr>
          <w:rFonts w:ascii="Helvetica" w:hAnsi="Helvetica"/>
          <w:sz w:val="22"/>
          <w:szCs w:val="22"/>
        </w:rPr>
        <w:t xml:space="preserve"> where this is applicable</w:t>
      </w:r>
      <w:r w:rsidR="00FB3058">
        <w:rPr>
          <w:rFonts w:ascii="Helvetica" w:hAnsi="Helvetica"/>
          <w:sz w:val="22"/>
          <w:szCs w:val="22"/>
        </w:rPr>
        <w:t>.</w:t>
      </w:r>
    </w:p>
    <w:p w:rsidR="00363E3E" w:rsidRPr="002F1095" w:rsidRDefault="00D76114" w:rsidP="002F1095">
      <w:pPr>
        <w:pStyle w:val="Heading1"/>
        <w:numPr>
          <w:ilvl w:val="0"/>
          <w:numId w:val="21"/>
        </w:numPr>
        <w:spacing w:after="120"/>
        <w:ind w:left="426"/>
        <w:rPr>
          <w:rFonts w:ascii="Arial" w:hAnsi="Arial" w:cs="Arial"/>
          <w:b/>
          <w:color w:val="000000" w:themeColor="text1"/>
          <w:sz w:val="24"/>
        </w:rPr>
      </w:pPr>
      <w:bookmarkStart w:id="16" w:name="_Toc157097991"/>
      <w:r>
        <w:rPr>
          <w:rFonts w:ascii="Arial" w:hAnsi="Arial" w:cs="Arial"/>
          <w:b/>
          <w:color w:val="000000" w:themeColor="text1"/>
          <w:sz w:val="24"/>
        </w:rPr>
        <w:t>D</w:t>
      </w:r>
      <w:r w:rsidR="00363E3E" w:rsidRPr="002F1095">
        <w:rPr>
          <w:rFonts w:ascii="Arial" w:hAnsi="Arial" w:cs="Arial"/>
          <w:b/>
          <w:color w:val="000000" w:themeColor="text1"/>
          <w:sz w:val="24"/>
        </w:rPr>
        <w:t>ocumentation</w:t>
      </w:r>
      <w:bookmarkEnd w:id="16"/>
    </w:p>
    <w:p w:rsidR="00C12674" w:rsidRDefault="00D76114" w:rsidP="00C12674">
      <w:pPr>
        <w:spacing w:before="120" w:after="120"/>
        <w:rPr>
          <w:rFonts w:ascii="Helvetica" w:hAnsi="Helvetica"/>
          <w:sz w:val="22"/>
          <w:szCs w:val="22"/>
        </w:rPr>
      </w:pPr>
      <w:r>
        <w:rPr>
          <w:rFonts w:ascii="Helvetica" w:hAnsi="Helvetica"/>
          <w:sz w:val="22"/>
          <w:szCs w:val="22"/>
        </w:rPr>
        <w:t xml:space="preserve">All proceedings will be thoroughly documented. </w:t>
      </w:r>
      <w:r w:rsidR="00C12674">
        <w:rPr>
          <w:rFonts w:ascii="Helvetica" w:hAnsi="Helvetica"/>
          <w:sz w:val="22"/>
          <w:szCs w:val="22"/>
        </w:rPr>
        <w:t xml:space="preserve">Case documentation will be stored in a secure manner in order to protect the data and interests of all parties. </w:t>
      </w:r>
    </w:p>
    <w:p w:rsidR="00C12674" w:rsidRDefault="00C12674" w:rsidP="00C12674">
      <w:pPr>
        <w:pStyle w:val="ListParagraph"/>
        <w:numPr>
          <w:ilvl w:val="0"/>
          <w:numId w:val="18"/>
        </w:numPr>
        <w:spacing w:before="120" w:after="120"/>
        <w:rPr>
          <w:rFonts w:ascii="Helvetica" w:hAnsi="Helvetica"/>
          <w:sz w:val="22"/>
          <w:szCs w:val="22"/>
        </w:rPr>
      </w:pPr>
      <w:r>
        <w:rPr>
          <w:rFonts w:ascii="Helvetica" w:hAnsi="Helvetica"/>
          <w:sz w:val="22"/>
          <w:szCs w:val="22"/>
        </w:rPr>
        <w:t xml:space="preserve">Hard copy information will be stored in designated areas with physical access limited only to those involved with the </w:t>
      </w:r>
      <w:r w:rsidR="00283DA8">
        <w:rPr>
          <w:rFonts w:ascii="Helvetica" w:hAnsi="Helvetica"/>
          <w:sz w:val="22"/>
          <w:szCs w:val="22"/>
        </w:rPr>
        <w:t>investigation and disciplinary</w:t>
      </w:r>
      <w:r>
        <w:rPr>
          <w:rFonts w:ascii="Helvetica" w:hAnsi="Helvetica"/>
          <w:sz w:val="22"/>
          <w:szCs w:val="22"/>
        </w:rPr>
        <w:t xml:space="preserve"> process.</w:t>
      </w:r>
    </w:p>
    <w:p w:rsidR="00C12674" w:rsidRDefault="00C12674" w:rsidP="00C12674">
      <w:pPr>
        <w:pStyle w:val="ListParagraph"/>
        <w:numPr>
          <w:ilvl w:val="0"/>
          <w:numId w:val="18"/>
        </w:numPr>
        <w:spacing w:before="120" w:after="120"/>
        <w:rPr>
          <w:rFonts w:ascii="Helvetica" w:hAnsi="Helvetica"/>
          <w:sz w:val="22"/>
          <w:szCs w:val="22"/>
        </w:rPr>
      </w:pPr>
      <w:r>
        <w:rPr>
          <w:rFonts w:ascii="Helvetica" w:hAnsi="Helvetica"/>
          <w:sz w:val="22"/>
          <w:szCs w:val="22"/>
        </w:rPr>
        <w:t>Soft copy information will be stored in password protected folders on the</w:t>
      </w:r>
      <w:r w:rsidR="0019010E">
        <w:rPr>
          <w:rFonts w:ascii="Helvetica" w:hAnsi="Helvetica"/>
          <w:sz w:val="22"/>
          <w:szCs w:val="22"/>
        </w:rPr>
        <w:t xml:space="preserve"> </w:t>
      </w:r>
      <w:r w:rsidR="00505D67">
        <w:rPr>
          <w:rFonts w:ascii="Arial" w:hAnsi="Arial" w:cs="Arial"/>
          <w:sz w:val="22"/>
          <w:szCs w:val="22"/>
        </w:rPr>
        <w:t xml:space="preserve">Association’s </w:t>
      </w:r>
      <w:r>
        <w:rPr>
          <w:rFonts w:ascii="Helvetica" w:hAnsi="Helvetica"/>
          <w:sz w:val="22"/>
          <w:szCs w:val="22"/>
        </w:rPr>
        <w:t>server with access limited only to those involved in the I&amp;D process and specific cases.</w:t>
      </w:r>
    </w:p>
    <w:p w:rsidR="00C12674" w:rsidRPr="00C12674" w:rsidRDefault="00C12674" w:rsidP="00C12674">
      <w:pPr>
        <w:pStyle w:val="ListParagraph"/>
        <w:numPr>
          <w:ilvl w:val="0"/>
          <w:numId w:val="18"/>
        </w:numPr>
        <w:spacing w:before="120" w:after="120"/>
        <w:rPr>
          <w:rFonts w:ascii="Helvetica" w:hAnsi="Helvetica"/>
          <w:sz w:val="22"/>
          <w:szCs w:val="22"/>
        </w:rPr>
      </w:pPr>
      <w:r>
        <w:rPr>
          <w:rFonts w:ascii="Helvetica" w:hAnsi="Helvetica"/>
          <w:sz w:val="22"/>
          <w:szCs w:val="22"/>
        </w:rPr>
        <w:t xml:space="preserve">Retention period of the case documentation </w:t>
      </w:r>
      <w:r w:rsidR="001230FC">
        <w:rPr>
          <w:rFonts w:ascii="Helvetica" w:hAnsi="Helvetica"/>
          <w:sz w:val="22"/>
          <w:szCs w:val="22"/>
        </w:rPr>
        <w:t xml:space="preserve">will </w:t>
      </w:r>
      <w:r w:rsidR="0019010E" w:rsidRPr="001979A8">
        <w:rPr>
          <w:rFonts w:ascii="Helvetica" w:hAnsi="Helvetica"/>
          <w:sz w:val="22"/>
          <w:szCs w:val="22"/>
          <w:highlight w:val="yellow"/>
        </w:rPr>
        <w:t xml:space="preserve">amount to a reasonable number </w:t>
      </w:r>
      <w:r w:rsidR="0019010E">
        <w:rPr>
          <w:rFonts w:ascii="Helvetica" w:hAnsi="Helvetica"/>
          <w:sz w:val="22"/>
          <w:szCs w:val="22"/>
          <w:highlight w:val="yellow"/>
        </w:rPr>
        <w:t>of</w:t>
      </w:r>
      <w:r w:rsidR="0019010E">
        <w:rPr>
          <w:rFonts w:ascii="Helvetica" w:hAnsi="Helvetica"/>
          <w:sz w:val="22"/>
          <w:szCs w:val="22"/>
        </w:rPr>
        <w:t xml:space="preserve"> </w:t>
      </w:r>
      <w:r w:rsidR="0019010E" w:rsidRPr="001979A8">
        <w:rPr>
          <w:rFonts w:ascii="Helvetica" w:hAnsi="Helvetica"/>
          <w:sz w:val="22"/>
          <w:szCs w:val="22"/>
          <w:highlight w:val="yellow"/>
        </w:rPr>
        <w:t>years and shall be in accordance with the legislation of the United Arab Emirates</w:t>
      </w:r>
      <w:r w:rsidR="001230FC">
        <w:rPr>
          <w:rFonts w:ascii="Helvetica" w:hAnsi="Helvetica"/>
          <w:sz w:val="22"/>
          <w:szCs w:val="22"/>
        </w:rPr>
        <w:t>.</w:t>
      </w:r>
    </w:p>
    <w:p w:rsidR="00C57C23" w:rsidRPr="00F062E1" w:rsidRDefault="00C57C23" w:rsidP="00C57C23">
      <w:pPr>
        <w:pStyle w:val="Heading1"/>
        <w:numPr>
          <w:ilvl w:val="0"/>
          <w:numId w:val="21"/>
        </w:numPr>
        <w:spacing w:after="120"/>
        <w:ind w:left="426"/>
        <w:rPr>
          <w:rFonts w:ascii="Arial" w:hAnsi="Arial" w:cs="Arial"/>
          <w:b/>
          <w:color w:val="000000" w:themeColor="text1"/>
          <w:sz w:val="24"/>
        </w:rPr>
      </w:pPr>
      <w:bookmarkStart w:id="17" w:name="_Toc157097992"/>
      <w:r w:rsidRPr="00F062E1">
        <w:rPr>
          <w:rFonts w:ascii="Arial" w:hAnsi="Arial" w:cs="Arial"/>
          <w:b/>
          <w:color w:val="000000" w:themeColor="text1"/>
          <w:sz w:val="24"/>
        </w:rPr>
        <w:t>Reporting</w:t>
      </w:r>
      <w:bookmarkEnd w:id="17"/>
    </w:p>
    <w:p w:rsidR="00E67612" w:rsidRPr="00F062E1" w:rsidRDefault="00E67612" w:rsidP="008E4E35">
      <w:pPr>
        <w:spacing w:before="120" w:after="120"/>
        <w:jc w:val="both"/>
        <w:rPr>
          <w:rFonts w:ascii="Helvetica" w:hAnsi="Helvetica"/>
          <w:sz w:val="22"/>
          <w:szCs w:val="22"/>
        </w:rPr>
      </w:pPr>
      <w:r w:rsidRPr="00F062E1">
        <w:rPr>
          <w:rFonts w:ascii="Helvetica" w:hAnsi="Helvetica"/>
          <w:sz w:val="22"/>
          <w:szCs w:val="22"/>
        </w:rPr>
        <w:t>To ensure that the purpose and objectives of the investigation and discipline procedures are achieved,</w:t>
      </w:r>
      <w:r w:rsidR="00505D67" w:rsidRPr="00505D67">
        <w:rPr>
          <w:rFonts w:ascii="Arial" w:hAnsi="Arial" w:cs="Arial"/>
          <w:sz w:val="22"/>
          <w:szCs w:val="22"/>
        </w:rPr>
        <w:t xml:space="preserve"> </w:t>
      </w:r>
      <w:r w:rsidR="00505D67">
        <w:rPr>
          <w:rFonts w:ascii="Arial" w:hAnsi="Arial" w:cs="Arial"/>
          <w:sz w:val="22"/>
          <w:szCs w:val="22"/>
        </w:rPr>
        <w:t>the Association</w:t>
      </w:r>
      <w:r w:rsidRPr="00F062E1">
        <w:rPr>
          <w:rFonts w:ascii="Helvetica" w:hAnsi="Helvetica"/>
          <w:sz w:val="22"/>
          <w:szCs w:val="22"/>
        </w:rPr>
        <w:t xml:space="preserve"> will publish on an annual basis the </w:t>
      </w:r>
      <w:r w:rsidR="008E4E35" w:rsidRPr="00F062E1">
        <w:rPr>
          <w:rFonts w:ascii="Helvetica" w:hAnsi="Helvetica"/>
          <w:sz w:val="22"/>
          <w:szCs w:val="22"/>
        </w:rPr>
        <w:t xml:space="preserve">investigation and disciplinary cases heard during the previous calendar year. </w:t>
      </w:r>
      <w:r w:rsidRPr="00F062E1">
        <w:rPr>
          <w:rFonts w:ascii="Helvetica" w:hAnsi="Helvetica"/>
          <w:sz w:val="22"/>
          <w:szCs w:val="22"/>
        </w:rPr>
        <w:t>The publication will be made for all cases investigated and heard during the year for which the appeals period has expired.</w:t>
      </w:r>
    </w:p>
    <w:p w:rsidR="003E436B" w:rsidRPr="00F062E1" w:rsidRDefault="003E436B" w:rsidP="008E4E35">
      <w:pPr>
        <w:spacing w:before="120" w:after="120"/>
        <w:jc w:val="both"/>
        <w:rPr>
          <w:rFonts w:ascii="Helvetica" w:hAnsi="Helvetica"/>
          <w:sz w:val="22"/>
          <w:szCs w:val="22"/>
        </w:rPr>
      </w:pPr>
      <w:r w:rsidRPr="00F062E1">
        <w:rPr>
          <w:rFonts w:ascii="Helvetica" w:hAnsi="Helvetica"/>
          <w:sz w:val="22"/>
          <w:szCs w:val="22"/>
        </w:rPr>
        <w:t>The information will be published in accordance with data privacy and confidentiality laws of the United Arab Emirates.</w:t>
      </w:r>
    </w:p>
    <w:p w:rsidR="00AF6C90" w:rsidRPr="00B04D12" w:rsidRDefault="00AF6C90" w:rsidP="00C57C23">
      <w:pPr>
        <w:pStyle w:val="Heading1"/>
        <w:numPr>
          <w:ilvl w:val="0"/>
          <w:numId w:val="21"/>
        </w:numPr>
        <w:spacing w:after="120"/>
        <w:ind w:left="426"/>
        <w:rPr>
          <w:rFonts w:ascii="Arial" w:hAnsi="Arial" w:cs="Arial"/>
          <w:b/>
          <w:color w:val="000000" w:themeColor="text1"/>
          <w:sz w:val="24"/>
        </w:rPr>
      </w:pPr>
      <w:bookmarkStart w:id="18" w:name="_Toc157097993"/>
      <w:r w:rsidRPr="00B04D12">
        <w:rPr>
          <w:rFonts w:ascii="Arial" w:hAnsi="Arial" w:cs="Arial"/>
          <w:b/>
          <w:color w:val="000000" w:themeColor="text1"/>
          <w:sz w:val="24"/>
        </w:rPr>
        <w:t>Independent review of complaints</w:t>
      </w:r>
      <w:bookmarkEnd w:id="18"/>
    </w:p>
    <w:p w:rsidR="00872139" w:rsidRPr="00B04D12" w:rsidRDefault="00FA09B7" w:rsidP="00DA789B">
      <w:pPr>
        <w:autoSpaceDE w:val="0"/>
        <w:autoSpaceDN w:val="0"/>
        <w:adjustRightInd w:val="0"/>
        <w:spacing w:before="120" w:after="120"/>
        <w:jc w:val="both"/>
        <w:rPr>
          <w:rFonts w:ascii="Arial" w:hAnsi="Arial" w:cs="Arial"/>
          <w:color w:val="000000"/>
          <w:sz w:val="22"/>
          <w:szCs w:val="20"/>
          <w:lang w:val="en-US"/>
        </w:rPr>
      </w:pPr>
      <w:r w:rsidRPr="00B04D12">
        <w:rPr>
          <w:rFonts w:ascii="Arial" w:hAnsi="Arial" w:cs="Arial"/>
          <w:color w:val="000000"/>
          <w:sz w:val="22"/>
          <w:szCs w:val="20"/>
          <w:lang w:val="en-US"/>
        </w:rPr>
        <w:t xml:space="preserve">The complainant has the right to request an independent review of the </w:t>
      </w:r>
      <w:r w:rsidR="00DA789B" w:rsidRPr="00B04D12">
        <w:rPr>
          <w:rFonts w:ascii="Arial" w:hAnsi="Arial" w:cs="Arial"/>
          <w:color w:val="000000"/>
          <w:sz w:val="22"/>
          <w:szCs w:val="20"/>
          <w:lang w:val="en-US"/>
        </w:rPr>
        <w:t>complaints and investigation proceedings. The aim of such independent review is t</w:t>
      </w:r>
      <w:r w:rsidR="00872139" w:rsidRPr="00B04D12">
        <w:rPr>
          <w:rFonts w:ascii="Arial" w:hAnsi="Arial" w:cs="Arial"/>
          <w:color w:val="000000"/>
          <w:sz w:val="22"/>
          <w:szCs w:val="20"/>
          <w:lang w:val="en-US"/>
        </w:rPr>
        <w:t xml:space="preserve">o </w:t>
      </w:r>
      <w:r w:rsidR="00DA789B" w:rsidRPr="00B04D12">
        <w:rPr>
          <w:rFonts w:ascii="Arial" w:hAnsi="Arial" w:cs="Arial"/>
          <w:color w:val="000000"/>
          <w:sz w:val="22"/>
          <w:szCs w:val="20"/>
          <w:lang w:val="en-US"/>
        </w:rPr>
        <w:t>assess the</w:t>
      </w:r>
      <w:r w:rsidR="00872139" w:rsidRPr="00B04D12">
        <w:rPr>
          <w:rFonts w:ascii="Arial" w:hAnsi="Arial" w:cs="Arial"/>
          <w:color w:val="000000"/>
          <w:sz w:val="22"/>
          <w:szCs w:val="20"/>
          <w:lang w:val="en-US"/>
        </w:rPr>
        <w:t xml:space="preserve"> available </w:t>
      </w:r>
      <w:r w:rsidR="00DA789B" w:rsidRPr="00B04D12">
        <w:rPr>
          <w:rFonts w:ascii="Arial" w:hAnsi="Arial" w:cs="Arial"/>
          <w:color w:val="000000"/>
          <w:sz w:val="22"/>
          <w:szCs w:val="20"/>
          <w:lang w:val="en-US"/>
        </w:rPr>
        <w:t xml:space="preserve">case </w:t>
      </w:r>
      <w:r w:rsidR="00872139" w:rsidRPr="00B04D12">
        <w:rPr>
          <w:rFonts w:ascii="Arial" w:hAnsi="Arial" w:cs="Arial"/>
          <w:color w:val="000000"/>
          <w:sz w:val="22"/>
          <w:szCs w:val="20"/>
          <w:lang w:val="en-US"/>
        </w:rPr>
        <w:lastRenderedPageBreak/>
        <w:t>information and decide whether the</w:t>
      </w:r>
      <w:r w:rsidR="00707939" w:rsidRPr="00B04D12">
        <w:rPr>
          <w:rFonts w:ascii="Arial" w:hAnsi="Arial" w:cs="Arial"/>
          <w:color w:val="000000"/>
          <w:sz w:val="22"/>
          <w:szCs w:val="20"/>
          <w:lang w:val="en-US"/>
        </w:rPr>
        <w:t xml:space="preserve"> complaint review and</w:t>
      </w:r>
      <w:r w:rsidR="00872139" w:rsidRPr="00B04D12">
        <w:rPr>
          <w:rFonts w:ascii="Arial" w:hAnsi="Arial" w:cs="Arial"/>
          <w:color w:val="000000"/>
          <w:sz w:val="22"/>
          <w:szCs w:val="20"/>
          <w:lang w:val="en-US"/>
        </w:rPr>
        <w:t xml:space="preserve"> </w:t>
      </w:r>
      <w:r w:rsidR="00CE0479" w:rsidRPr="00B04D12">
        <w:rPr>
          <w:rFonts w:ascii="Arial" w:hAnsi="Arial" w:cs="Arial"/>
          <w:color w:val="000000"/>
          <w:sz w:val="22"/>
          <w:szCs w:val="20"/>
          <w:lang w:val="en-US"/>
        </w:rPr>
        <w:t>I</w:t>
      </w:r>
      <w:r w:rsidR="00872139" w:rsidRPr="00B04D12">
        <w:rPr>
          <w:rFonts w:ascii="Arial" w:hAnsi="Arial" w:cs="Arial"/>
          <w:color w:val="000000"/>
          <w:sz w:val="22"/>
          <w:szCs w:val="20"/>
          <w:lang w:val="en-US"/>
        </w:rPr>
        <w:t xml:space="preserve">nvestigation </w:t>
      </w:r>
      <w:r w:rsidR="00CE0479" w:rsidRPr="00B04D12">
        <w:rPr>
          <w:rFonts w:ascii="Arial" w:hAnsi="Arial" w:cs="Arial"/>
          <w:color w:val="000000"/>
          <w:sz w:val="22"/>
          <w:szCs w:val="20"/>
          <w:lang w:val="en-US"/>
        </w:rPr>
        <w:t>C</w:t>
      </w:r>
      <w:r w:rsidR="00872139" w:rsidRPr="00B04D12">
        <w:rPr>
          <w:rFonts w:ascii="Arial" w:hAnsi="Arial" w:cs="Arial"/>
          <w:color w:val="000000"/>
          <w:sz w:val="22"/>
          <w:szCs w:val="20"/>
          <w:lang w:val="en-US"/>
        </w:rPr>
        <w:t>ommittee reached a reasonable decision based on complete information</w:t>
      </w:r>
      <w:r w:rsidR="00DA789B" w:rsidRPr="00B04D12">
        <w:rPr>
          <w:rFonts w:ascii="Arial" w:hAnsi="Arial" w:cs="Arial"/>
          <w:color w:val="000000"/>
          <w:sz w:val="22"/>
          <w:szCs w:val="20"/>
          <w:lang w:val="en-US"/>
        </w:rPr>
        <w:t>.</w:t>
      </w:r>
    </w:p>
    <w:p w:rsidR="00FD05D6" w:rsidRPr="00B04D12" w:rsidRDefault="00883855" w:rsidP="00DA789B">
      <w:pPr>
        <w:autoSpaceDE w:val="0"/>
        <w:autoSpaceDN w:val="0"/>
        <w:adjustRightInd w:val="0"/>
        <w:spacing w:before="120" w:after="120"/>
        <w:jc w:val="both"/>
        <w:rPr>
          <w:rFonts w:ascii="Arial" w:hAnsi="Arial" w:cs="Arial"/>
          <w:color w:val="000000"/>
          <w:sz w:val="22"/>
          <w:szCs w:val="20"/>
          <w:lang w:val="en-US"/>
        </w:rPr>
      </w:pPr>
      <w:r w:rsidRPr="00B04D12">
        <w:rPr>
          <w:rFonts w:ascii="Arial" w:hAnsi="Arial" w:cs="Arial"/>
          <w:color w:val="000000"/>
          <w:sz w:val="22"/>
          <w:szCs w:val="20"/>
          <w:lang w:val="en-US"/>
        </w:rPr>
        <w:t xml:space="preserve">The request must be </w:t>
      </w:r>
      <w:r w:rsidR="00517F9A" w:rsidRPr="00B04D12">
        <w:rPr>
          <w:rFonts w:ascii="Arial" w:hAnsi="Arial" w:cs="Arial"/>
          <w:color w:val="000000"/>
          <w:sz w:val="22"/>
          <w:szCs w:val="20"/>
          <w:lang w:val="en-US"/>
        </w:rPr>
        <w:t>addressed to the</w:t>
      </w:r>
      <w:r w:rsidRPr="00B04D12">
        <w:rPr>
          <w:rFonts w:ascii="Arial" w:hAnsi="Arial" w:cs="Arial"/>
          <w:color w:val="000000"/>
          <w:sz w:val="22"/>
          <w:szCs w:val="20"/>
          <w:lang w:val="en-US"/>
        </w:rPr>
        <w:t xml:space="preserve"> </w:t>
      </w:r>
      <w:r w:rsidR="00505D67">
        <w:rPr>
          <w:rFonts w:ascii="Arial" w:hAnsi="Arial" w:cs="Arial"/>
          <w:sz w:val="22"/>
          <w:szCs w:val="22"/>
        </w:rPr>
        <w:t>Association</w:t>
      </w:r>
      <w:r w:rsidRPr="00B04D12">
        <w:rPr>
          <w:rFonts w:ascii="Arial" w:hAnsi="Arial" w:cs="Arial"/>
          <w:color w:val="000000"/>
          <w:sz w:val="22"/>
          <w:szCs w:val="20"/>
          <w:lang w:val="en-US"/>
        </w:rPr>
        <w:t xml:space="preserve"> </w:t>
      </w:r>
      <w:r w:rsidR="00517F9A" w:rsidRPr="00B04D12">
        <w:rPr>
          <w:rFonts w:ascii="Arial" w:hAnsi="Arial" w:cs="Arial"/>
          <w:color w:val="000000"/>
          <w:sz w:val="22"/>
          <w:szCs w:val="20"/>
          <w:lang w:val="en-US"/>
        </w:rPr>
        <w:t xml:space="preserve">Board </w:t>
      </w:r>
      <w:r w:rsidRPr="00B04D12">
        <w:rPr>
          <w:rFonts w:ascii="Arial" w:hAnsi="Arial" w:cs="Arial"/>
          <w:color w:val="000000"/>
          <w:sz w:val="22"/>
          <w:szCs w:val="20"/>
          <w:lang w:val="en-US"/>
        </w:rPr>
        <w:t>in writ</w:t>
      </w:r>
      <w:r w:rsidR="00517F9A" w:rsidRPr="00B04D12">
        <w:rPr>
          <w:rFonts w:ascii="Arial" w:hAnsi="Arial" w:cs="Arial"/>
          <w:color w:val="000000"/>
          <w:sz w:val="22"/>
          <w:szCs w:val="20"/>
          <w:lang w:val="en-US"/>
        </w:rPr>
        <w:t>ing</w:t>
      </w:r>
      <w:r w:rsidR="00FD05D6" w:rsidRPr="00B04D12">
        <w:rPr>
          <w:rFonts w:ascii="Arial" w:hAnsi="Arial" w:cs="Arial"/>
          <w:color w:val="000000"/>
          <w:sz w:val="22"/>
          <w:szCs w:val="20"/>
          <w:lang w:val="en-US"/>
        </w:rPr>
        <w:t xml:space="preserve"> within </w:t>
      </w:r>
      <w:r w:rsidR="0019010E">
        <w:rPr>
          <w:rFonts w:ascii="Arial" w:hAnsi="Arial" w:cs="Arial"/>
          <w:color w:val="000000"/>
          <w:sz w:val="22"/>
          <w:szCs w:val="20"/>
          <w:lang w:val="en-US"/>
        </w:rPr>
        <w:t>a reasonable number of</w:t>
      </w:r>
      <w:bookmarkStart w:id="19" w:name="_GoBack"/>
      <w:bookmarkEnd w:id="19"/>
      <w:r w:rsidR="00FD05D6" w:rsidRPr="00B04D12">
        <w:rPr>
          <w:rFonts w:ascii="Arial" w:hAnsi="Arial" w:cs="Arial"/>
          <w:color w:val="000000"/>
          <w:sz w:val="22"/>
          <w:szCs w:val="20"/>
          <w:lang w:val="en-US"/>
        </w:rPr>
        <w:t xml:space="preserve"> days of the DC decision on the case</w:t>
      </w:r>
      <w:r w:rsidRPr="00B04D12">
        <w:rPr>
          <w:rFonts w:ascii="Arial" w:hAnsi="Arial" w:cs="Arial"/>
          <w:color w:val="000000"/>
          <w:sz w:val="22"/>
          <w:szCs w:val="20"/>
          <w:lang w:val="en-US"/>
        </w:rPr>
        <w:t xml:space="preserve">. </w:t>
      </w:r>
      <w:r w:rsidR="008F0B9E" w:rsidRPr="00B04D12">
        <w:rPr>
          <w:rFonts w:ascii="Arial" w:hAnsi="Arial" w:cs="Arial"/>
          <w:color w:val="000000"/>
          <w:sz w:val="22"/>
          <w:szCs w:val="20"/>
          <w:lang w:val="en-US"/>
        </w:rPr>
        <w:t>When</w:t>
      </w:r>
      <w:r w:rsidRPr="00B04D12">
        <w:rPr>
          <w:rFonts w:ascii="Arial" w:hAnsi="Arial" w:cs="Arial"/>
          <w:color w:val="000000"/>
          <w:sz w:val="22"/>
          <w:szCs w:val="20"/>
          <w:lang w:val="en-US"/>
        </w:rPr>
        <w:t xml:space="preserve"> such request is received, </w:t>
      </w:r>
      <w:r w:rsidR="00505D67">
        <w:rPr>
          <w:rFonts w:ascii="Arial" w:hAnsi="Arial" w:cs="Arial"/>
          <w:sz w:val="22"/>
          <w:szCs w:val="22"/>
        </w:rPr>
        <w:t>the Association</w:t>
      </w:r>
      <w:r w:rsidR="00505D67" w:rsidRPr="00500DF9">
        <w:rPr>
          <w:rFonts w:ascii="Arial" w:hAnsi="Arial" w:cs="Arial"/>
          <w:sz w:val="22"/>
          <w:szCs w:val="22"/>
        </w:rPr>
        <w:t xml:space="preserve"> </w:t>
      </w:r>
      <w:r w:rsidR="00FD05D6" w:rsidRPr="00B04D12">
        <w:rPr>
          <w:rFonts w:ascii="Arial" w:hAnsi="Arial" w:cs="Arial"/>
          <w:color w:val="000000"/>
          <w:sz w:val="22"/>
          <w:szCs w:val="20"/>
          <w:lang w:val="en-US"/>
        </w:rPr>
        <w:t xml:space="preserve">Board </w:t>
      </w:r>
      <w:r w:rsidR="00DA789B" w:rsidRPr="00B04D12">
        <w:rPr>
          <w:rFonts w:ascii="Arial" w:hAnsi="Arial" w:cs="Arial"/>
          <w:color w:val="000000"/>
          <w:sz w:val="22"/>
          <w:szCs w:val="20"/>
          <w:lang w:val="en-US"/>
        </w:rPr>
        <w:t>will</w:t>
      </w:r>
      <w:r w:rsidR="00FD05D6" w:rsidRPr="00B04D12">
        <w:rPr>
          <w:rFonts w:ascii="Arial" w:hAnsi="Arial" w:cs="Arial"/>
          <w:color w:val="000000"/>
          <w:sz w:val="22"/>
          <w:szCs w:val="20"/>
          <w:lang w:val="en-US"/>
        </w:rPr>
        <w:t>:</w:t>
      </w:r>
    </w:p>
    <w:p w:rsidR="00FD05D6" w:rsidRPr="00B04D12" w:rsidRDefault="00FD05D6" w:rsidP="00D308D7">
      <w:pPr>
        <w:pStyle w:val="ListParagraph"/>
        <w:numPr>
          <w:ilvl w:val="0"/>
          <w:numId w:val="31"/>
        </w:numPr>
        <w:autoSpaceDE w:val="0"/>
        <w:autoSpaceDN w:val="0"/>
        <w:adjustRightInd w:val="0"/>
        <w:spacing w:before="120" w:after="120"/>
        <w:ind w:left="714" w:hanging="357"/>
        <w:contextualSpacing w:val="0"/>
        <w:jc w:val="both"/>
        <w:rPr>
          <w:rFonts w:ascii="Arial" w:hAnsi="Arial" w:cs="Arial"/>
          <w:color w:val="000000"/>
          <w:sz w:val="22"/>
          <w:szCs w:val="20"/>
          <w:lang w:val="en-US"/>
        </w:rPr>
      </w:pPr>
      <w:r w:rsidRPr="00B04D12">
        <w:rPr>
          <w:rFonts w:ascii="Arial" w:hAnsi="Arial" w:cs="Arial"/>
          <w:color w:val="000000"/>
          <w:sz w:val="22"/>
          <w:szCs w:val="20"/>
          <w:lang w:val="en-US"/>
        </w:rPr>
        <w:t>Inform the subject of the investigation that an independent review of the case file has been requested by the complainant and that the allegations may need to re-examined depending on the outcome of the independent review;</w:t>
      </w:r>
    </w:p>
    <w:p w:rsidR="00DA789B" w:rsidRPr="00B04D12" w:rsidRDefault="00FD05D6" w:rsidP="00D308D7">
      <w:pPr>
        <w:pStyle w:val="ListParagraph"/>
        <w:numPr>
          <w:ilvl w:val="0"/>
          <w:numId w:val="31"/>
        </w:numPr>
        <w:autoSpaceDE w:val="0"/>
        <w:autoSpaceDN w:val="0"/>
        <w:adjustRightInd w:val="0"/>
        <w:spacing w:before="120" w:after="120"/>
        <w:ind w:left="714" w:hanging="357"/>
        <w:contextualSpacing w:val="0"/>
        <w:jc w:val="both"/>
        <w:rPr>
          <w:rFonts w:ascii="Arial" w:hAnsi="Arial" w:cs="Arial"/>
          <w:color w:val="000000"/>
          <w:sz w:val="22"/>
          <w:szCs w:val="20"/>
          <w:lang w:val="en-US"/>
        </w:rPr>
      </w:pPr>
      <w:r w:rsidRPr="00B04D12">
        <w:rPr>
          <w:rFonts w:ascii="Arial" w:hAnsi="Arial" w:cs="Arial"/>
          <w:color w:val="000000"/>
          <w:sz w:val="22"/>
          <w:szCs w:val="20"/>
          <w:lang w:val="en-US"/>
        </w:rPr>
        <w:t>A</w:t>
      </w:r>
      <w:r w:rsidR="00DA789B" w:rsidRPr="00B04D12">
        <w:rPr>
          <w:rFonts w:ascii="Arial" w:hAnsi="Arial" w:cs="Arial"/>
          <w:color w:val="000000"/>
          <w:sz w:val="22"/>
          <w:szCs w:val="20"/>
          <w:lang w:val="en-US"/>
        </w:rPr>
        <w:t>ppoint an independent reviewer with sufficient knowledge of the process and legal expertise to perform the review</w:t>
      </w:r>
      <w:r w:rsidRPr="00B04D12">
        <w:rPr>
          <w:rFonts w:ascii="Arial" w:hAnsi="Arial" w:cs="Arial"/>
          <w:color w:val="000000"/>
          <w:sz w:val="22"/>
          <w:szCs w:val="20"/>
          <w:lang w:val="en-US"/>
        </w:rPr>
        <w:t xml:space="preserve"> from </w:t>
      </w:r>
      <w:r w:rsidR="00422A81" w:rsidRPr="00B04D12">
        <w:rPr>
          <w:rFonts w:ascii="Arial" w:hAnsi="Arial" w:cs="Arial"/>
          <w:color w:val="000000"/>
          <w:sz w:val="22"/>
          <w:szCs w:val="20"/>
          <w:lang w:val="en-US"/>
        </w:rPr>
        <w:t>a</w:t>
      </w:r>
      <w:r w:rsidRPr="00B04D12">
        <w:rPr>
          <w:rFonts w:ascii="Arial" w:hAnsi="Arial" w:cs="Arial"/>
          <w:color w:val="000000"/>
          <w:sz w:val="22"/>
          <w:szCs w:val="20"/>
          <w:lang w:val="en-US"/>
        </w:rPr>
        <w:t xml:space="preserve"> pool of experts;</w:t>
      </w:r>
    </w:p>
    <w:p w:rsidR="00FD05D6" w:rsidRDefault="0054190B" w:rsidP="00D308D7">
      <w:pPr>
        <w:pStyle w:val="ListParagraph"/>
        <w:numPr>
          <w:ilvl w:val="0"/>
          <w:numId w:val="31"/>
        </w:numPr>
        <w:autoSpaceDE w:val="0"/>
        <w:autoSpaceDN w:val="0"/>
        <w:adjustRightInd w:val="0"/>
        <w:spacing w:before="120" w:after="120"/>
        <w:ind w:left="714" w:hanging="357"/>
        <w:contextualSpacing w:val="0"/>
        <w:jc w:val="both"/>
        <w:rPr>
          <w:rFonts w:ascii="Arial" w:hAnsi="Arial" w:cs="Arial"/>
          <w:color w:val="000000"/>
          <w:sz w:val="22"/>
          <w:szCs w:val="20"/>
          <w:lang w:val="en-US"/>
        </w:rPr>
      </w:pPr>
      <w:r w:rsidRPr="00B04D12">
        <w:rPr>
          <w:rFonts w:ascii="Arial" w:hAnsi="Arial" w:cs="Arial"/>
          <w:color w:val="000000"/>
          <w:sz w:val="22"/>
          <w:szCs w:val="20"/>
          <w:lang w:val="en-US"/>
        </w:rPr>
        <w:t>Provide the independent reviewer access to case file information</w:t>
      </w:r>
      <w:r>
        <w:rPr>
          <w:rFonts w:ascii="Arial" w:hAnsi="Arial" w:cs="Arial"/>
          <w:color w:val="000000"/>
          <w:sz w:val="22"/>
          <w:szCs w:val="20"/>
          <w:lang w:val="en-US"/>
        </w:rPr>
        <w:t xml:space="preserve"> and documents.</w:t>
      </w:r>
    </w:p>
    <w:p w:rsidR="0054190B" w:rsidRDefault="0054190B" w:rsidP="0054190B">
      <w:pPr>
        <w:autoSpaceDE w:val="0"/>
        <w:autoSpaceDN w:val="0"/>
        <w:adjustRightInd w:val="0"/>
        <w:spacing w:before="120" w:after="120"/>
        <w:jc w:val="both"/>
        <w:rPr>
          <w:rFonts w:ascii="Arial" w:hAnsi="Arial" w:cs="Arial"/>
          <w:color w:val="000000"/>
          <w:sz w:val="22"/>
          <w:szCs w:val="20"/>
          <w:lang w:val="en-US"/>
        </w:rPr>
      </w:pPr>
      <w:r>
        <w:rPr>
          <w:rFonts w:ascii="Arial" w:hAnsi="Arial" w:cs="Arial"/>
          <w:color w:val="000000"/>
          <w:sz w:val="22"/>
          <w:szCs w:val="20"/>
          <w:lang w:val="en-US"/>
        </w:rPr>
        <w:t>The independent review will</w:t>
      </w:r>
      <w:r w:rsidR="00D76E34">
        <w:rPr>
          <w:rFonts w:ascii="Arial" w:hAnsi="Arial" w:cs="Arial"/>
          <w:color w:val="000000"/>
          <w:sz w:val="22"/>
          <w:szCs w:val="20"/>
          <w:lang w:val="en-US"/>
        </w:rPr>
        <w:t xml:space="preserve"> assess whether there has been a failure by the IC to investigate any relevant events raised by the complainant</w:t>
      </w:r>
      <w:r w:rsidR="009A6B3E">
        <w:rPr>
          <w:rFonts w:ascii="Arial" w:hAnsi="Arial" w:cs="Arial"/>
          <w:color w:val="000000"/>
          <w:sz w:val="22"/>
          <w:szCs w:val="20"/>
          <w:lang w:val="en-US"/>
        </w:rPr>
        <w:t>,</w:t>
      </w:r>
      <w:r w:rsidR="00D76E34">
        <w:rPr>
          <w:rFonts w:ascii="Arial" w:hAnsi="Arial" w:cs="Arial"/>
          <w:color w:val="000000"/>
          <w:sz w:val="22"/>
          <w:szCs w:val="20"/>
          <w:lang w:val="en-US"/>
        </w:rPr>
        <w:t xml:space="preserve"> </w:t>
      </w:r>
      <w:r w:rsidR="009A6B3E">
        <w:rPr>
          <w:rFonts w:ascii="Arial" w:hAnsi="Arial" w:cs="Arial"/>
          <w:color w:val="000000"/>
          <w:sz w:val="22"/>
          <w:szCs w:val="20"/>
          <w:lang w:val="en-US"/>
        </w:rPr>
        <w:t xml:space="preserve">to </w:t>
      </w:r>
      <w:r w:rsidR="00D76E34">
        <w:rPr>
          <w:rFonts w:ascii="Arial" w:hAnsi="Arial" w:cs="Arial"/>
          <w:color w:val="000000"/>
          <w:sz w:val="22"/>
          <w:szCs w:val="20"/>
          <w:lang w:val="en-US"/>
        </w:rPr>
        <w:t>follow-up any relevant line of enquiry which could have produced evidence leading to a different disciplinary action</w:t>
      </w:r>
      <w:r w:rsidR="009A6B3E">
        <w:rPr>
          <w:rFonts w:ascii="Arial" w:hAnsi="Arial" w:cs="Arial"/>
          <w:color w:val="000000"/>
          <w:sz w:val="22"/>
          <w:szCs w:val="20"/>
          <w:lang w:val="en-US"/>
        </w:rPr>
        <w:t>, or to follow the investigation procedure as set out in the Investigation and Disciplinary Regulations which is likely to have led to prejudice, bias or another circumstance impacting the outcome of the investigation</w:t>
      </w:r>
      <w:r w:rsidR="00D76E34">
        <w:rPr>
          <w:rFonts w:ascii="Arial" w:hAnsi="Arial" w:cs="Arial"/>
          <w:color w:val="000000"/>
          <w:sz w:val="22"/>
          <w:szCs w:val="20"/>
          <w:lang w:val="en-US"/>
        </w:rPr>
        <w:t>.</w:t>
      </w:r>
    </w:p>
    <w:p w:rsidR="00392DFC" w:rsidRDefault="00392DFC" w:rsidP="0054190B">
      <w:pPr>
        <w:autoSpaceDE w:val="0"/>
        <w:autoSpaceDN w:val="0"/>
        <w:adjustRightInd w:val="0"/>
        <w:spacing w:before="120" w:after="120"/>
        <w:jc w:val="both"/>
        <w:rPr>
          <w:rFonts w:ascii="Arial" w:hAnsi="Arial" w:cs="Arial"/>
          <w:color w:val="000000"/>
          <w:sz w:val="22"/>
          <w:szCs w:val="20"/>
          <w:lang w:val="en-US"/>
        </w:rPr>
      </w:pPr>
      <w:r>
        <w:rPr>
          <w:rFonts w:ascii="Arial" w:hAnsi="Arial" w:cs="Arial"/>
          <w:color w:val="000000"/>
          <w:sz w:val="22"/>
          <w:szCs w:val="20"/>
          <w:lang w:val="en-US"/>
        </w:rPr>
        <w:t>The reviewer will prepare a report to the</w:t>
      </w:r>
      <w:r w:rsidR="00505D67">
        <w:rPr>
          <w:rFonts w:ascii="Arial" w:hAnsi="Arial" w:cs="Arial"/>
          <w:sz w:val="22"/>
          <w:szCs w:val="22"/>
        </w:rPr>
        <w:t xml:space="preserve"> Association</w:t>
      </w:r>
      <w:r w:rsidR="00505D67" w:rsidRPr="00500DF9">
        <w:rPr>
          <w:rFonts w:ascii="Arial" w:hAnsi="Arial" w:cs="Arial"/>
          <w:sz w:val="22"/>
          <w:szCs w:val="22"/>
        </w:rPr>
        <w:t xml:space="preserve"> </w:t>
      </w:r>
      <w:r>
        <w:rPr>
          <w:rFonts w:ascii="Arial" w:hAnsi="Arial" w:cs="Arial"/>
          <w:color w:val="000000"/>
          <w:sz w:val="22"/>
          <w:szCs w:val="20"/>
          <w:lang w:val="en-US"/>
        </w:rPr>
        <w:t>Board as a result of the review. If there are no concerns identified, this will be stated in the report, the fact will be communicated to the complainant and the case will be closed.</w:t>
      </w:r>
    </w:p>
    <w:p w:rsidR="00392DFC" w:rsidRDefault="007A5C60" w:rsidP="0054190B">
      <w:pPr>
        <w:autoSpaceDE w:val="0"/>
        <w:autoSpaceDN w:val="0"/>
        <w:adjustRightInd w:val="0"/>
        <w:spacing w:before="120" w:after="120"/>
        <w:jc w:val="both"/>
        <w:rPr>
          <w:rFonts w:ascii="Arial" w:hAnsi="Arial" w:cs="Arial"/>
          <w:color w:val="000000"/>
          <w:sz w:val="22"/>
          <w:szCs w:val="20"/>
          <w:lang w:val="en-US"/>
        </w:rPr>
      </w:pPr>
      <w:r>
        <w:rPr>
          <w:rFonts w:ascii="Arial" w:hAnsi="Arial" w:cs="Arial"/>
          <w:color w:val="000000"/>
          <w:sz w:val="22"/>
          <w:szCs w:val="20"/>
          <w:lang w:val="en-US"/>
        </w:rPr>
        <w:t>If one or more failures are identified, this will be included into the report and the IC will be required to remedy the failures</w:t>
      </w:r>
      <w:r w:rsidR="00C341B4">
        <w:rPr>
          <w:rFonts w:ascii="Arial" w:hAnsi="Arial" w:cs="Arial"/>
          <w:color w:val="000000"/>
          <w:sz w:val="22"/>
          <w:szCs w:val="20"/>
          <w:lang w:val="en-US"/>
        </w:rPr>
        <w:t>. Once the failures are remediated, the IC will:</w:t>
      </w:r>
    </w:p>
    <w:p w:rsidR="00C341B4" w:rsidRDefault="00C341B4" w:rsidP="00D308D7">
      <w:pPr>
        <w:pStyle w:val="ListParagraph"/>
        <w:numPr>
          <w:ilvl w:val="0"/>
          <w:numId w:val="33"/>
        </w:numPr>
        <w:autoSpaceDE w:val="0"/>
        <w:autoSpaceDN w:val="0"/>
        <w:adjustRightInd w:val="0"/>
        <w:spacing w:before="120" w:after="120"/>
        <w:ind w:hanging="357"/>
        <w:contextualSpacing w:val="0"/>
        <w:jc w:val="both"/>
        <w:rPr>
          <w:rFonts w:ascii="Arial" w:hAnsi="Arial" w:cs="Arial"/>
          <w:color w:val="000000"/>
          <w:sz w:val="22"/>
          <w:szCs w:val="20"/>
          <w:lang w:val="en-US"/>
        </w:rPr>
      </w:pPr>
      <w:r>
        <w:rPr>
          <w:rFonts w:ascii="Arial" w:hAnsi="Arial" w:cs="Arial"/>
          <w:color w:val="000000"/>
          <w:sz w:val="22"/>
          <w:szCs w:val="20"/>
          <w:lang w:val="en-US"/>
        </w:rPr>
        <w:t xml:space="preserve">Review of the results of an earlier investigation conducted and update the </w:t>
      </w:r>
      <w:r w:rsidR="00934264">
        <w:rPr>
          <w:rFonts w:ascii="Arial" w:hAnsi="Arial" w:cs="Arial"/>
          <w:color w:val="000000"/>
          <w:sz w:val="22"/>
          <w:szCs w:val="20"/>
          <w:lang w:val="en-US"/>
        </w:rPr>
        <w:t xml:space="preserve">report outlining the </w:t>
      </w:r>
      <w:r>
        <w:rPr>
          <w:rFonts w:ascii="Arial" w:hAnsi="Arial" w:cs="Arial"/>
          <w:color w:val="000000"/>
          <w:sz w:val="22"/>
          <w:szCs w:val="20"/>
          <w:lang w:val="en-US"/>
        </w:rPr>
        <w:t>allegations against the subject</w:t>
      </w:r>
      <w:r w:rsidR="00934264">
        <w:rPr>
          <w:rFonts w:ascii="Arial" w:hAnsi="Arial" w:cs="Arial"/>
          <w:color w:val="000000"/>
          <w:sz w:val="22"/>
          <w:szCs w:val="20"/>
          <w:lang w:val="en-US"/>
        </w:rPr>
        <w:t xml:space="preserve"> with consideration of any additional evidence and corrective actions undertaken as part of remediation</w:t>
      </w:r>
      <w:r>
        <w:rPr>
          <w:rFonts w:ascii="Arial" w:hAnsi="Arial" w:cs="Arial"/>
          <w:color w:val="000000"/>
          <w:sz w:val="22"/>
          <w:szCs w:val="20"/>
          <w:lang w:val="en-US"/>
        </w:rPr>
        <w:t>;</w:t>
      </w:r>
    </w:p>
    <w:p w:rsidR="00C341B4" w:rsidRDefault="00C341B4" w:rsidP="00D308D7">
      <w:pPr>
        <w:pStyle w:val="ListParagraph"/>
        <w:numPr>
          <w:ilvl w:val="1"/>
          <w:numId w:val="33"/>
        </w:numPr>
        <w:autoSpaceDE w:val="0"/>
        <w:autoSpaceDN w:val="0"/>
        <w:adjustRightInd w:val="0"/>
        <w:spacing w:before="120" w:after="120"/>
        <w:ind w:hanging="357"/>
        <w:contextualSpacing w:val="0"/>
        <w:jc w:val="both"/>
        <w:rPr>
          <w:rFonts w:ascii="Arial" w:hAnsi="Arial" w:cs="Arial"/>
          <w:color w:val="000000"/>
          <w:sz w:val="22"/>
          <w:szCs w:val="20"/>
          <w:lang w:val="en-US"/>
        </w:rPr>
      </w:pPr>
      <w:r>
        <w:rPr>
          <w:rFonts w:ascii="Arial" w:hAnsi="Arial" w:cs="Arial"/>
          <w:color w:val="000000"/>
          <w:sz w:val="22"/>
          <w:szCs w:val="20"/>
          <w:lang w:val="en-US"/>
        </w:rPr>
        <w:t>If the allegations</w:t>
      </w:r>
      <w:r w:rsidR="00934264">
        <w:rPr>
          <w:rFonts w:ascii="Arial" w:hAnsi="Arial" w:cs="Arial"/>
          <w:color w:val="000000"/>
          <w:sz w:val="22"/>
          <w:szCs w:val="20"/>
          <w:lang w:val="en-US"/>
        </w:rPr>
        <w:t xml:space="preserve"> have not changed, the IC will close the case and inform the complainant and the subject of the investigation of the fact;</w:t>
      </w:r>
    </w:p>
    <w:p w:rsidR="00934264" w:rsidRPr="00BE1E63" w:rsidRDefault="00934264" w:rsidP="00D308D7">
      <w:pPr>
        <w:pStyle w:val="ListParagraph"/>
        <w:numPr>
          <w:ilvl w:val="1"/>
          <w:numId w:val="33"/>
        </w:numPr>
        <w:autoSpaceDE w:val="0"/>
        <w:autoSpaceDN w:val="0"/>
        <w:adjustRightInd w:val="0"/>
        <w:spacing w:before="120" w:after="120"/>
        <w:ind w:hanging="357"/>
        <w:contextualSpacing w:val="0"/>
        <w:jc w:val="both"/>
        <w:rPr>
          <w:rFonts w:ascii="Arial" w:hAnsi="Arial" w:cs="Arial"/>
          <w:color w:val="000000"/>
          <w:sz w:val="22"/>
          <w:szCs w:val="20"/>
          <w:lang w:val="en-US"/>
        </w:rPr>
      </w:pPr>
      <w:r>
        <w:rPr>
          <w:rFonts w:ascii="Arial" w:hAnsi="Arial" w:cs="Arial"/>
          <w:color w:val="000000"/>
          <w:sz w:val="22"/>
          <w:szCs w:val="20"/>
          <w:lang w:val="en-US"/>
        </w:rPr>
        <w:t>If the allegations are amended, the IC will refer the case with the updated information to the Disciplinary Committee for re-consideration</w:t>
      </w:r>
      <w:r w:rsidR="00C96A38">
        <w:rPr>
          <w:rFonts w:ascii="Arial" w:hAnsi="Arial" w:cs="Arial"/>
          <w:color w:val="000000"/>
          <w:sz w:val="22"/>
          <w:szCs w:val="20"/>
          <w:lang w:val="en-US"/>
        </w:rPr>
        <w:t>.</w:t>
      </w:r>
      <w:r w:rsidR="004524B7">
        <w:rPr>
          <w:rFonts w:ascii="Arial" w:hAnsi="Arial" w:cs="Arial"/>
          <w:color w:val="000000"/>
          <w:sz w:val="22"/>
          <w:szCs w:val="20"/>
          <w:lang w:val="en-US"/>
        </w:rPr>
        <w:t xml:space="preserve"> DC will deal with the case in accordance with standard disciplinary procedures as outlined in </w:t>
      </w:r>
      <w:r w:rsidR="004524B7" w:rsidRPr="00BE1E63">
        <w:rPr>
          <w:rFonts w:ascii="Arial" w:hAnsi="Arial" w:cs="Arial"/>
          <w:color w:val="000000"/>
          <w:sz w:val="22"/>
          <w:szCs w:val="20"/>
          <w:lang w:val="en-US"/>
        </w:rPr>
        <w:t>Section 9 above.</w:t>
      </w:r>
    </w:p>
    <w:p w:rsidR="00872139" w:rsidRPr="00BE1E63" w:rsidRDefault="0052133D" w:rsidP="00C57C23">
      <w:pPr>
        <w:pStyle w:val="Heading1"/>
        <w:numPr>
          <w:ilvl w:val="0"/>
          <w:numId w:val="21"/>
        </w:numPr>
        <w:spacing w:after="120"/>
        <w:ind w:left="426"/>
        <w:rPr>
          <w:rFonts w:ascii="Arial" w:hAnsi="Arial" w:cs="Arial"/>
          <w:b/>
          <w:color w:val="000000" w:themeColor="text1"/>
          <w:sz w:val="24"/>
          <w:lang w:val="en-US"/>
        </w:rPr>
      </w:pPr>
      <w:bookmarkStart w:id="20" w:name="_Toc157097994"/>
      <w:r w:rsidRPr="00BE1E63">
        <w:rPr>
          <w:rFonts w:ascii="Arial" w:hAnsi="Arial" w:cs="Arial"/>
          <w:b/>
          <w:color w:val="000000" w:themeColor="text1"/>
          <w:sz w:val="24"/>
          <w:lang w:val="en-US"/>
        </w:rPr>
        <w:t>Review of implementation and effectiveness</w:t>
      </w:r>
      <w:bookmarkEnd w:id="20"/>
    </w:p>
    <w:p w:rsidR="00A16D91" w:rsidRPr="00F0596F" w:rsidRDefault="006D0ACB" w:rsidP="00F0596F">
      <w:pPr>
        <w:autoSpaceDE w:val="0"/>
        <w:autoSpaceDN w:val="0"/>
        <w:adjustRightInd w:val="0"/>
        <w:spacing w:before="120" w:after="120"/>
        <w:jc w:val="both"/>
        <w:rPr>
          <w:rFonts w:ascii="Arial" w:hAnsi="Arial" w:cs="Arial"/>
          <w:color w:val="000000"/>
          <w:sz w:val="20"/>
          <w:szCs w:val="20"/>
          <w:lang w:val="en-US"/>
        </w:rPr>
      </w:pPr>
      <w:r w:rsidRPr="00BE1E63">
        <w:rPr>
          <w:rFonts w:ascii="Arial" w:hAnsi="Arial" w:cs="Arial"/>
          <w:color w:val="000000"/>
          <w:sz w:val="22"/>
          <w:szCs w:val="20"/>
          <w:lang w:val="en-US"/>
        </w:rPr>
        <w:t>T</w:t>
      </w:r>
      <w:r w:rsidR="001E6546" w:rsidRPr="00BE1E63">
        <w:rPr>
          <w:rFonts w:ascii="Arial" w:hAnsi="Arial" w:cs="Arial"/>
          <w:color w:val="000000"/>
          <w:sz w:val="22"/>
          <w:szCs w:val="20"/>
          <w:lang w:val="en-US"/>
        </w:rPr>
        <w:t>o ensure that it functions as intended</w:t>
      </w:r>
      <w:r w:rsidRPr="00BE1E63">
        <w:rPr>
          <w:rFonts w:ascii="Arial" w:hAnsi="Arial" w:cs="Arial"/>
          <w:color w:val="000000"/>
          <w:sz w:val="22"/>
          <w:szCs w:val="20"/>
          <w:lang w:val="en-US"/>
        </w:rPr>
        <w:t xml:space="preserve">, the investigation and discipline regulations will be reviewed at least annually to identify areas for improvement. Based on the review </w:t>
      </w:r>
      <w:r w:rsidR="001E6546" w:rsidRPr="00BE1E63">
        <w:rPr>
          <w:rFonts w:ascii="Arial" w:hAnsi="Arial" w:cs="Arial"/>
          <w:color w:val="000000"/>
          <w:sz w:val="22"/>
          <w:szCs w:val="20"/>
          <w:lang w:val="en-US"/>
        </w:rPr>
        <w:t>action</w:t>
      </w:r>
      <w:r w:rsidRPr="00BE1E63">
        <w:rPr>
          <w:rFonts w:ascii="Arial" w:hAnsi="Arial" w:cs="Arial"/>
          <w:color w:val="000000"/>
          <w:sz w:val="22"/>
          <w:szCs w:val="20"/>
          <w:lang w:val="en-US"/>
        </w:rPr>
        <w:t>s</w:t>
      </w:r>
      <w:r w:rsidR="001E6546" w:rsidRPr="00BE1E63">
        <w:rPr>
          <w:rFonts w:ascii="Arial" w:hAnsi="Arial" w:cs="Arial"/>
          <w:color w:val="000000"/>
          <w:sz w:val="22"/>
          <w:szCs w:val="20"/>
          <w:lang w:val="en-US"/>
        </w:rPr>
        <w:t xml:space="preserve"> </w:t>
      </w:r>
      <w:r w:rsidRPr="00BE1E63">
        <w:rPr>
          <w:rFonts w:ascii="Arial" w:hAnsi="Arial" w:cs="Arial"/>
          <w:color w:val="000000"/>
          <w:sz w:val="22"/>
          <w:szCs w:val="20"/>
          <w:lang w:val="en-US"/>
        </w:rPr>
        <w:t>will</w:t>
      </w:r>
      <w:r w:rsidR="001E6546" w:rsidRPr="00BE1E63">
        <w:rPr>
          <w:rFonts w:ascii="Arial" w:hAnsi="Arial" w:cs="Arial"/>
          <w:color w:val="000000"/>
          <w:sz w:val="22"/>
          <w:szCs w:val="20"/>
          <w:lang w:val="en-US"/>
        </w:rPr>
        <w:t xml:space="preserve"> be taken </w:t>
      </w:r>
      <w:r w:rsidRPr="00BE1E63">
        <w:rPr>
          <w:rFonts w:ascii="Arial" w:hAnsi="Arial" w:cs="Arial"/>
          <w:color w:val="000000"/>
          <w:sz w:val="22"/>
          <w:szCs w:val="20"/>
          <w:lang w:val="en-US"/>
        </w:rPr>
        <w:t xml:space="preserve">by </w:t>
      </w:r>
      <w:r w:rsidR="00505D67">
        <w:rPr>
          <w:rFonts w:ascii="Arial" w:hAnsi="Arial" w:cs="Arial"/>
          <w:sz w:val="22"/>
          <w:szCs w:val="22"/>
        </w:rPr>
        <w:t>the Association</w:t>
      </w:r>
      <w:r w:rsidRPr="00BE1E63">
        <w:rPr>
          <w:rFonts w:ascii="Arial" w:hAnsi="Arial" w:cs="Arial"/>
          <w:color w:val="000000"/>
          <w:sz w:val="22"/>
          <w:szCs w:val="20"/>
          <w:lang w:val="en-US"/>
        </w:rPr>
        <w:t xml:space="preserve"> </w:t>
      </w:r>
      <w:r w:rsidR="001E6546" w:rsidRPr="00BE1E63">
        <w:rPr>
          <w:rFonts w:ascii="Arial" w:hAnsi="Arial" w:cs="Arial"/>
          <w:color w:val="000000"/>
          <w:sz w:val="22"/>
          <w:szCs w:val="20"/>
          <w:lang w:val="en-US"/>
        </w:rPr>
        <w:t xml:space="preserve">to ensure that </w:t>
      </w:r>
      <w:r w:rsidRPr="00BE1E63">
        <w:rPr>
          <w:rFonts w:ascii="Arial" w:hAnsi="Arial" w:cs="Arial"/>
          <w:color w:val="000000"/>
          <w:sz w:val="22"/>
          <w:szCs w:val="20"/>
          <w:lang w:val="en-US"/>
        </w:rPr>
        <w:t>any gaps identified are remediated and improvements that could be made are implemented as soon as it is deemed viable</w:t>
      </w:r>
      <w:r w:rsidR="001E6546" w:rsidRPr="00BE1E63">
        <w:rPr>
          <w:rFonts w:ascii="Arial" w:hAnsi="Arial" w:cs="Arial"/>
          <w:color w:val="000000"/>
          <w:sz w:val="22"/>
          <w:szCs w:val="20"/>
          <w:lang w:val="en-US"/>
        </w:rPr>
        <w:t>.</w:t>
      </w:r>
      <w:r w:rsidR="001E6546" w:rsidRPr="00BE1E63">
        <w:rPr>
          <w:rFonts w:ascii="Arial" w:hAnsi="Arial" w:cs="Arial"/>
          <w:color w:val="000000"/>
          <w:sz w:val="20"/>
          <w:szCs w:val="20"/>
          <w:lang w:val="en-US"/>
        </w:rPr>
        <w:t xml:space="preserve"> </w:t>
      </w:r>
    </w:p>
    <w:sectPr w:rsidR="00A16D91" w:rsidRPr="00F0596F" w:rsidSect="00643D6A">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86F" w:rsidRDefault="00A3686F" w:rsidP="000C29BE">
      <w:r>
        <w:separator/>
      </w:r>
    </w:p>
  </w:endnote>
  <w:endnote w:type="continuationSeparator" w:id="0">
    <w:p w:rsidR="00A3686F" w:rsidRDefault="00A3686F" w:rsidP="000C2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36830"/>
      <w:docPartObj>
        <w:docPartGallery w:val="Page Numbers (Bottom of Page)"/>
        <w:docPartUnique/>
      </w:docPartObj>
    </w:sdtPr>
    <w:sdtEndPr>
      <w:rPr>
        <w:rStyle w:val="PageNumber"/>
      </w:rPr>
    </w:sdtEndPr>
    <w:sdtContent>
      <w:p w:rsidR="00481E44" w:rsidRDefault="00481E44" w:rsidP="00545E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81E44" w:rsidRDefault="00481E44" w:rsidP="000C2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36031256"/>
      <w:docPartObj>
        <w:docPartGallery w:val="Page Numbers (Bottom of Page)"/>
        <w:docPartUnique/>
      </w:docPartObj>
    </w:sdtPr>
    <w:sdtEndPr>
      <w:rPr>
        <w:rStyle w:val="PageNumber"/>
        <w:rFonts w:ascii="Arial" w:hAnsi="Arial" w:cs="Arial"/>
        <w:sz w:val="20"/>
      </w:rPr>
    </w:sdtEndPr>
    <w:sdtContent>
      <w:p w:rsidR="00481E44" w:rsidRPr="00202EF0" w:rsidRDefault="00481E44" w:rsidP="00545E39">
        <w:pPr>
          <w:pStyle w:val="Footer"/>
          <w:framePr w:wrap="none" w:vAnchor="text" w:hAnchor="margin" w:xAlign="right" w:y="1"/>
          <w:rPr>
            <w:rStyle w:val="PageNumber"/>
            <w:rFonts w:ascii="Arial" w:hAnsi="Arial" w:cs="Arial"/>
            <w:sz w:val="20"/>
          </w:rPr>
        </w:pPr>
        <w:r w:rsidRPr="00202EF0">
          <w:rPr>
            <w:rStyle w:val="PageNumber"/>
            <w:rFonts w:ascii="Arial" w:hAnsi="Arial" w:cs="Arial"/>
            <w:sz w:val="20"/>
          </w:rPr>
          <w:fldChar w:fldCharType="begin"/>
        </w:r>
        <w:r w:rsidRPr="00202EF0">
          <w:rPr>
            <w:rStyle w:val="PageNumber"/>
            <w:rFonts w:ascii="Arial" w:hAnsi="Arial" w:cs="Arial"/>
            <w:sz w:val="20"/>
          </w:rPr>
          <w:instrText xml:space="preserve"> PAGE </w:instrText>
        </w:r>
        <w:r w:rsidRPr="00202EF0">
          <w:rPr>
            <w:rStyle w:val="PageNumber"/>
            <w:rFonts w:ascii="Arial" w:hAnsi="Arial" w:cs="Arial"/>
            <w:sz w:val="20"/>
          </w:rPr>
          <w:fldChar w:fldCharType="separate"/>
        </w:r>
        <w:r w:rsidRPr="00202EF0">
          <w:rPr>
            <w:rStyle w:val="PageNumber"/>
            <w:rFonts w:ascii="Arial" w:hAnsi="Arial" w:cs="Arial"/>
            <w:noProof/>
            <w:sz w:val="20"/>
          </w:rPr>
          <w:t>1</w:t>
        </w:r>
        <w:r w:rsidRPr="00202EF0">
          <w:rPr>
            <w:rStyle w:val="PageNumber"/>
            <w:rFonts w:ascii="Arial" w:hAnsi="Arial" w:cs="Arial"/>
            <w:sz w:val="20"/>
          </w:rPr>
          <w:fldChar w:fldCharType="end"/>
        </w:r>
      </w:p>
    </w:sdtContent>
  </w:sdt>
  <w:p w:rsidR="00481E44" w:rsidRPr="00202EF0" w:rsidRDefault="00481E44" w:rsidP="000C29BE">
    <w:pPr>
      <w:pStyle w:val="Header"/>
      <w:ind w:right="360"/>
      <w:rPr>
        <w:rFonts w:ascii="Arial" w:hAnsi="Arial" w:cs="Arial"/>
        <w:sz w:val="20"/>
      </w:rPr>
    </w:pPr>
    <w:r w:rsidRPr="00202EF0">
      <w:rPr>
        <w:rFonts w:ascii="Arial" w:hAnsi="Arial" w:cs="Arial"/>
        <w:sz w:val="20"/>
      </w:rPr>
      <w:t>Investigation and Discipline Regulations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7639224"/>
      <w:docPartObj>
        <w:docPartGallery w:val="Page Numbers (Bottom of Page)"/>
        <w:docPartUnique/>
      </w:docPartObj>
    </w:sdtPr>
    <w:sdtEndPr>
      <w:rPr>
        <w:rStyle w:val="PageNumber"/>
        <w:rFonts w:ascii="Arial" w:hAnsi="Arial" w:cs="Arial"/>
        <w:sz w:val="20"/>
      </w:rPr>
    </w:sdtEndPr>
    <w:sdtContent>
      <w:p w:rsidR="00481E44" w:rsidRPr="00392CBB" w:rsidRDefault="00481E44" w:rsidP="00545E39">
        <w:pPr>
          <w:pStyle w:val="Footer"/>
          <w:framePr w:wrap="none" w:vAnchor="text" w:hAnchor="margin" w:xAlign="right" w:y="1"/>
          <w:rPr>
            <w:rStyle w:val="PageNumber"/>
            <w:rFonts w:ascii="Arial" w:hAnsi="Arial" w:cs="Arial"/>
            <w:sz w:val="20"/>
          </w:rPr>
        </w:pPr>
        <w:r w:rsidRPr="00392CBB">
          <w:rPr>
            <w:rStyle w:val="PageNumber"/>
            <w:rFonts w:ascii="Arial" w:hAnsi="Arial" w:cs="Arial"/>
            <w:sz w:val="20"/>
          </w:rPr>
          <w:fldChar w:fldCharType="begin"/>
        </w:r>
        <w:r w:rsidRPr="00392CBB">
          <w:rPr>
            <w:rStyle w:val="PageNumber"/>
            <w:rFonts w:ascii="Arial" w:hAnsi="Arial" w:cs="Arial"/>
            <w:sz w:val="20"/>
          </w:rPr>
          <w:instrText xml:space="preserve"> PAGE </w:instrText>
        </w:r>
        <w:r w:rsidRPr="00392CBB">
          <w:rPr>
            <w:rStyle w:val="PageNumber"/>
            <w:rFonts w:ascii="Arial" w:hAnsi="Arial" w:cs="Arial"/>
            <w:sz w:val="20"/>
          </w:rPr>
          <w:fldChar w:fldCharType="separate"/>
        </w:r>
        <w:r w:rsidRPr="00392CBB">
          <w:rPr>
            <w:rStyle w:val="PageNumber"/>
            <w:rFonts w:ascii="Arial" w:hAnsi="Arial" w:cs="Arial"/>
            <w:noProof/>
            <w:sz w:val="20"/>
          </w:rPr>
          <w:t>1</w:t>
        </w:r>
        <w:r w:rsidRPr="00392CBB">
          <w:rPr>
            <w:rStyle w:val="PageNumber"/>
            <w:rFonts w:ascii="Arial" w:hAnsi="Arial" w:cs="Arial"/>
            <w:sz w:val="20"/>
          </w:rPr>
          <w:fldChar w:fldCharType="end"/>
        </w:r>
      </w:p>
    </w:sdtContent>
  </w:sdt>
  <w:p w:rsidR="00481E44" w:rsidRPr="000C29BE" w:rsidRDefault="00481E44" w:rsidP="000C29BE">
    <w:pPr>
      <w:pStyle w:val="Header"/>
      <w:ind w:right="360"/>
      <w:rPr>
        <w:rFonts w:ascii="Helvetica" w:hAnsi="Helvetica"/>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86F" w:rsidRDefault="00A3686F" w:rsidP="000C29BE">
      <w:r>
        <w:separator/>
      </w:r>
    </w:p>
  </w:footnote>
  <w:footnote w:type="continuationSeparator" w:id="0">
    <w:p w:rsidR="00A3686F" w:rsidRDefault="00A3686F" w:rsidP="000C2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44" w:rsidRPr="00202EF0" w:rsidRDefault="00481E44" w:rsidP="000C29BE">
    <w:pPr>
      <w:pStyle w:val="Header"/>
      <w:jc w:val="right"/>
      <w:rPr>
        <w:rFonts w:ascii="Arial" w:hAnsi="Arial" w:cs="Arial"/>
      </w:rPr>
    </w:pPr>
    <w:r>
      <w:rPr>
        <w:rFonts w:ascii="Arial" w:hAnsi="Arial" w:cs="Arial"/>
        <w:noProof/>
      </w:rPr>
      <w:drawing>
        <wp:inline distT="0" distB="0" distL="0" distR="0">
          <wp:extent cx="23368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AA logo.png"/>
                  <pic:cNvPicPr/>
                </pic:nvPicPr>
                <pic:blipFill>
                  <a:blip r:embed="rId1">
                    <a:extLst>
                      <a:ext uri="{28A0092B-C50C-407E-A947-70E740481C1C}">
                        <a14:useLocalDpi xmlns:a14="http://schemas.microsoft.com/office/drawing/2010/main" val="0"/>
                      </a:ext>
                    </a:extLst>
                  </a:blip>
                  <a:stretch>
                    <a:fillRect/>
                  </a:stretch>
                </pic:blipFill>
                <pic:spPr>
                  <a:xfrm>
                    <a:off x="0" y="0"/>
                    <a:ext cx="2336800"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E44" w:rsidRPr="000C29BE" w:rsidRDefault="00481E44" w:rsidP="000C29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43B"/>
    <w:multiLevelType w:val="hybridMultilevel"/>
    <w:tmpl w:val="1D0A579A"/>
    <w:lvl w:ilvl="0" w:tplc="46301DAC">
      <w:start w:val="1"/>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05D1"/>
    <w:multiLevelType w:val="hybridMultilevel"/>
    <w:tmpl w:val="A55EAB10"/>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D11D5"/>
    <w:multiLevelType w:val="hybridMultilevel"/>
    <w:tmpl w:val="BAC494A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82952"/>
    <w:multiLevelType w:val="hybridMultilevel"/>
    <w:tmpl w:val="E2A20C08"/>
    <w:lvl w:ilvl="0" w:tplc="04190005">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141D45F2"/>
    <w:multiLevelType w:val="hybridMultilevel"/>
    <w:tmpl w:val="268076FE"/>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AC7825"/>
    <w:multiLevelType w:val="hybridMultilevel"/>
    <w:tmpl w:val="102020E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D62BCB"/>
    <w:multiLevelType w:val="hybridMultilevel"/>
    <w:tmpl w:val="68806102"/>
    <w:lvl w:ilvl="0" w:tplc="041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45CD7"/>
    <w:multiLevelType w:val="hybridMultilevel"/>
    <w:tmpl w:val="A48C1618"/>
    <w:lvl w:ilvl="0" w:tplc="46301DAC">
      <w:start w:val="15"/>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E2C1B"/>
    <w:multiLevelType w:val="hybridMultilevel"/>
    <w:tmpl w:val="7038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C52FA9"/>
    <w:multiLevelType w:val="hybridMultilevel"/>
    <w:tmpl w:val="585AE6D2"/>
    <w:lvl w:ilvl="0" w:tplc="041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74221"/>
    <w:multiLevelType w:val="hybridMultilevel"/>
    <w:tmpl w:val="389664A4"/>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932CFC"/>
    <w:multiLevelType w:val="hybridMultilevel"/>
    <w:tmpl w:val="55808F6A"/>
    <w:lvl w:ilvl="0" w:tplc="666E0306">
      <w:start w:val="15"/>
      <w:numFmt w:val="bullet"/>
      <w:lvlText w:val="-"/>
      <w:lvlJc w:val="left"/>
      <w:pPr>
        <w:ind w:left="720" w:hanging="360"/>
      </w:pPr>
      <w:rPr>
        <w:rFonts w:ascii="Helvetica" w:eastAsiaTheme="minorHAnsi" w:hAnsi="Helvetic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92B8E"/>
    <w:multiLevelType w:val="hybridMultilevel"/>
    <w:tmpl w:val="FC76F030"/>
    <w:lvl w:ilvl="0" w:tplc="04190017">
      <w:start w:val="1"/>
      <w:numFmt w:val="lowerLetter"/>
      <w:lvlText w:val="%1)"/>
      <w:lvlJc w:val="left"/>
      <w:pPr>
        <w:ind w:left="720" w:hanging="360"/>
      </w:pPr>
    </w:lvl>
    <w:lvl w:ilvl="1" w:tplc="0419001B">
      <w:start w:val="1"/>
      <w:numFmt w:val="lowerRoman"/>
      <w:lvlText w:val="%2."/>
      <w:lvlJc w:val="righ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3" w15:restartNumberingAfterBreak="0">
    <w:nsid w:val="23955020"/>
    <w:multiLevelType w:val="hybridMultilevel"/>
    <w:tmpl w:val="25E05D30"/>
    <w:lvl w:ilvl="0" w:tplc="041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9F28A0"/>
    <w:multiLevelType w:val="hybridMultilevel"/>
    <w:tmpl w:val="EAC2D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17023A"/>
    <w:multiLevelType w:val="hybridMultilevel"/>
    <w:tmpl w:val="0BB69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54D5D"/>
    <w:multiLevelType w:val="hybridMultilevel"/>
    <w:tmpl w:val="4282E67E"/>
    <w:lvl w:ilvl="0" w:tplc="041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B11B3E"/>
    <w:multiLevelType w:val="hybridMultilevel"/>
    <w:tmpl w:val="B748EC60"/>
    <w:lvl w:ilvl="0" w:tplc="0419000F">
      <w:start w:val="1"/>
      <w:numFmt w:val="decimal"/>
      <w:lvlText w:val="%1."/>
      <w:lvlJc w:val="left"/>
      <w:pPr>
        <w:ind w:left="720"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8" w15:restartNumberingAfterBreak="0">
    <w:nsid w:val="3F846817"/>
    <w:multiLevelType w:val="hybridMultilevel"/>
    <w:tmpl w:val="A6AE0F2E"/>
    <w:lvl w:ilvl="0" w:tplc="04190017">
      <w:start w:val="1"/>
      <w:numFmt w:val="lowerLetter"/>
      <w:lvlText w:val="%1)"/>
      <w:lvlJc w:val="left"/>
      <w:pPr>
        <w:ind w:left="720" w:hanging="360"/>
      </w:pPr>
      <w:rPr>
        <w:rFonts w:hint="default"/>
      </w:rPr>
    </w:lvl>
    <w:lvl w:ilvl="1" w:tplc="041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37116E"/>
    <w:multiLevelType w:val="hybridMultilevel"/>
    <w:tmpl w:val="437AFA3E"/>
    <w:lvl w:ilvl="0" w:tplc="041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EB1D27"/>
    <w:multiLevelType w:val="hybridMultilevel"/>
    <w:tmpl w:val="B290F2B0"/>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D97E54"/>
    <w:multiLevelType w:val="hybridMultilevel"/>
    <w:tmpl w:val="FC76F030"/>
    <w:lvl w:ilvl="0" w:tplc="04190017">
      <w:start w:val="1"/>
      <w:numFmt w:val="lowerLetter"/>
      <w:lvlText w:val="%1)"/>
      <w:lvlJc w:val="left"/>
      <w:pPr>
        <w:ind w:left="720" w:hanging="360"/>
      </w:pPr>
    </w:lvl>
    <w:lvl w:ilvl="1" w:tplc="0419001B">
      <w:start w:val="1"/>
      <w:numFmt w:val="lowerRoman"/>
      <w:lvlText w:val="%2."/>
      <w:lvlJc w:val="righ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2" w15:restartNumberingAfterBreak="0">
    <w:nsid w:val="56694330"/>
    <w:multiLevelType w:val="hybridMultilevel"/>
    <w:tmpl w:val="074431B0"/>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D74C5"/>
    <w:multiLevelType w:val="hybridMultilevel"/>
    <w:tmpl w:val="074431B0"/>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65139C"/>
    <w:multiLevelType w:val="hybridMultilevel"/>
    <w:tmpl w:val="0D1C3744"/>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5A0168"/>
    <w:multiLevelType w:val="hybridMultilevel"/>
    <w:tmpl w:val="50482D96"/>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202C23"/>
    <w:multiLevelType w:val="hybridMultilevel"/>
    <w:tmpl w:val="FEA6D27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F18FD"/>
    <w:multiLevelType w:val="hybridMultilevel"/>
    <w:tmpl w:val="D1902CE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2433C"/>
    <w:multiLevelType w:val="hybridMultilevel"/>
    <w:tmpl w:val="75A25A5C"/>
    <w:lvl w:ilvl="0" w:tplc="04190017">
      <w:start w:val="1"/>
      <w:numFmt w:val="lowerLetter"/>
      <w:lvlText w:val="%1)"/>
      <w:lvlJc w:val="left"/>
      <w:pPr>
        <w:ind w:left="720" w:hanging="360"/>
      </w:pPr>
      <w:rPr>
        <w:rFonts w:hint="default"/>
      </w:rPr>
    </w:lvl>
    <w:lvl w:ilvl="1" w:tplc="041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AA4160"/>
    <w:multiLevelType w:val="hybridMultilevel"/>
    <w:tmpl w:val="7F961944"/>
    <w:lvl w:ilvl="0" w:tplc="0419000F">
      <w:start w:val="1"/>
      <w:numFmt w:val="decimal"/>
      <w:lvlText w:val="%1."/>
      <w:lvlJc w:val="left"/>
      <w:pPr>
        <w:ind w:left="720" w:hanging="360"/>
      </w:pPr>
      <w:rPr>
        <w:rFonts w:hint="default"/>
      </w:rPr>
    </w:lvl>
    <w:lvl w:ilvl="1" w:tplc="041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824CD"/>
    <w:multiLevelType w:val="hybridMultilevel"/>
    <w:tmpl w:val="0588AB54"/>
    <w:lvl w:ilvl="0" w:tplc="041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C0EE2"/>
    <w:multiLevelType w:val="hybridMultilevel"/>
    <w:tmpl w:val="6D7C9AB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787C58"/>
    <w:multiLevelType w:val="hybridMultilevel"/>
    <w:tmpl w:val="D02E0620"/>
    <w:lvl w:ilvl="0" w:tplc="04190017">
      <w:start w:val="1"/>
      <w:numFmt w:val="lowerLetter"/>
      <w:lvlText w:val="%1)"/>
      <w:lvlJc w:val="left"/>
      <w:pPr>
        <w:ind w:left="720" w:hanging="360"/>
      </w:pPr>
      <w:rPr>
        <w:rFonts w:hint="default"/>
      </w:rPr>
    </w:lvl>
    <w:lvl w:ilvl="1" w:tplc="041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8"/>
  </w:num>
  <w:num w:numId="4">
    <w:abstractNumId w:val="14"/>
  </w:num>
  <w:num w:numId="5">
    <w:abstractNumId w:val="20"/>
  </w:num>
  <w:num w:numId="6">
    <w:abstractNumId w:val="15"/>
  </w:num>
  <w:num w:numId="7">
    <w:abstractNumId w:val="0"/>
  </w:num>
  <w:num w:numId="8">
    <w:abstractNumId w:val="8"/>
  </w:num>
  <w:num w:numId="9">
    <w:abstractNumId w:val="25"/>
  </w:num>
  <w:num w:numId="10">
    <w:abstractNumId w:val="2"/>
  </w:num>
  <w:num w:numId="11">
    <w:abstractNumId w:val="23"/>
  </w:num>
  <w:num w:numId="12">
    <w:abstractNumId w:val="13"/>
  </w:num>
  <w:num w:numId="13">
    <w:abstractNumId w:val="32"/>
  </w:num>
  <w:num w:numId="14">
    <w:abstractNumId w:val="19"/>
  </w:num>
  <w:num w:numId="15">
    <w:abstractNumId w:val="4"/>
  </w:num>
  <w:num w:numId="16">
    <w:abstractNumId w:val="16"/>
  </w:num>
  <w:num w:numId="17">
    <w:abstractNumId w:val="28"/>
  </w:num>
  <w:num w:numId="18">
    <w:abstractNumId w:val="26"/>
  </w:num>
  <w:num w:numId="19">
    <w:abstractNumId w:val="21"/>
  </w:num>
  <w:num w:numId="20">
    <w:abstractNumId w:val="6"/>
  </w:num>
  <w:num w:numId="21">
    <w:abstractNumId w:val="31"/>
  </w:num>
  <w:num w:numId="22">
    <w:abstractNumId w:val="24"/>
  </w:num>
  <w:num w:numId="23">
    <w:abstractNumId w:val="17"/>
  </w:num>
  <w:num w:numId="24">
    <w:abstractNumId w:val="27"/>
  </w:num>
  <w:num w:numId="25">
    <w:abstractNumId w:val="5"/>
  </w:num>
  <w:num w:numId="26">
    <w:abstractNumId w:val="29"/>
  </w:num>
  <w:num w:numId="27">
    <w:abstractNumId w:val="1"/>
  </w:num>
  <w:num w:numId="28">
    <w:abstractNumId w:val="12"/>
  </w:num>
  <w:num w:numId="29">
    <w:abstractNumId w:val="22"/>
  </w:num>
  <w:num w:numId="30">
    <w:abstractNumId w:val="3"/>
  </w:num>
  <w:num w:numId="31">
    <w:abstractNumId w:val="10"/>
  </w:num>
  <w:num w:numId="32">
    <w:abstractNumId w:val="3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9BE"/>
    <w:rsid w:val="00002BFC"/>
    <w:rsid w:val="00027983"/>
    <w:rsid w:val="0004379D"/>
    <w:rsid w:val="00045616"/>
    <w:rsid w:val="00052E4A"/>
    <w:rsid w:val="000567F5"/>
    <w:rsid w:val="000632A9"/>
    <w:rsid w:val="00064D7B"/>
    <w:rsid w:val="000747FB"/>
    <w:rsid w:val="000A0927"/>
    <w:rsid w:val="000A483C"/>
    <w:rsid w:val="000C29BE"/>
    <w:rsid w:val="000D2DA7"/>
    <w:rsid w:val="00114E90"/>
    <w:rsid w:val="001230FC"/>
    <w:rsid w:val="00146C27"/>
    <w:rsid w:val="00151344"/>
    <w:rsid w:val="00151F83"/>
    <w:rsid w:val="0015544C"/>
    <w:rsid w:val="00161B17"/>
    <w:rsid w:val="00163283"/>
    <w:rsid w:val="00165F3E"/>
    <w:rsid w:val="00166852"/>
    <w:rsid w:val="00167FC4"/>
    <w:rsid w:val="00182EEE"/>
    <w:rsid w:val="0019010E"/>
    <w:rsid w:val="001B1BC6"/>
    <w:rsid w:val="001D37C1"/>
    <w:rsid w:val="001D4130"/>
    <w:rsid w:val="001D476E"/>
    <w:rsid w:val="001E5E02"/>
    <w:rsid w:val="001E6546"/>
    <w:rsid w:val="001F1E70"/>
    <w:rsid w:val="001F1F5E"/>
    <w:rsid w:val="001F54E0"/>
    <w:rsid w:val="001F779A"/>
    <w:rsid w:val="00202EF0"/>
    <w:rsid w:val="002063A1"/>
    <w:rsid w:val="00207EC6"/>
    <w:rsid w:val="002233C5"/>
    <w:rsid w:val="00225C4C"/>
    <w:rsid w:val="0022644F"/>
    <w:rsid w:val="00233F55"/>
    <w:rsid w:val="00235BB8"/>
    <w:rsid w:val="00242553"/>
    <w:rsid w:val="002425D0"/>
    <w:rsid w:val="00244613"/>
    <w:rsid w:val="00261491"/>
    <w:rsid w:val="002674FB"/>
    <w:rsid w:val="00270D95"/>
    <w:rsid w:val="00283DA8"/>
    <w:rsid w:val="002848F9"/>
    <w:rsid w:val="002A78EF"/>
    <w:rsid w:val="002B4FC3"/>
    <w:rsid w:val="002C7147"/>
    <w:rsid w:val="002E04A4"/>
    <w:rsid w:val="002E6AA9"/>
    <w:rsid w:val="002F1095"/>
    <w:rsid w:val="002F6227"/>
    <w:rsid w:val="002F7BFF"/>
    <w:rsid w:val="0030354C"/>
    <w:rsid w:val="0031078C"/>
    <w:rsid w:val="00314C9F"/>
    <w:rsid w:val="00326C64"/>
    <w:rsid w:val="00330251"/>
    <w:rsid w:val="003333DF"/>
    <w:rsid w:val="00337561"/>
    <w:rsid w:val="0033793E"/>
    <w:rsid w:val="00340981"/>
    <w:rsid w:val="00342DC3"/>
    <w:rsid w:val="003478BB"/>
    <w:rsid w:val="003552EB"/>
    <w:rsid w:val="00363E3E"/>
    <w:rsid w:val="00375AD8"/>
    <w:rsid w:val="003823A2"/>
    <w:rsid w:val="00382AA8"/>
    <w:rsid w:val="00382D09"/>
    <w:rsid w:val="00390441"/>
    <w:rsid w:val="00390E89"/>
    <w:rsid w:val="00392CBB"/>
    <w:rsid w:val="00392DFC"/>
    <w:rsid w:val="00396300"/>
    <w:rsid w:val="003A1D27"/>
    <w:rsid w:val="003C0157"/>
    <w:rsid w:val="003D0AE8"/>
    <w:rsid w:val="003E1435"/>
    <w:rsid w:val="003E436B"/>
    <w:rsid w:val="004004D6"/>
    <w:rsid w:val="0040268B"/>
    <w:rsid w:val="0041174E"/>
    <w:rsid w:val="00413A95"/>
    <w:rsid w:val="00422A81"/>
    <w:rsid w:val="004234AB"/>
    <w:rsid w:val="00444E18"/>
    <w:rsid w:val="0044784E"/>
    <w:rsid w:val="004524B7"/>
    <w:rsid w:val="004805E8"/>
    <w:rsid w:val="00481E44"/>
    <w:rsid w:val="0049635A"/>
    <w:rsid w:val="004B2310"/>
    <w:rsid w:val="00500DF9"/>
    <w:rsid w:val="00501622"/>
    <w:rsid w:val="00502249"/>
    <w:rsid w:val="00503EC6"/>
    <w:rsid w:val="00505D67"/>
    <w:rsid w:val="00517F9A"/>
    <w:rsid w:val="005212D5"/>
    <w:rsid w:val="0052133D"/>
    <w:rsid w:val="0052228C"/>
    <w:rsid w:val="00523215"/>
    <w:rsid w:val="0054190B"/>
    <w:rsid w:val="0054581B"/>
    <w:rsid w:val="00545E39"/>
    <w:rsid w:val="00554FE7"/>
    <w:rsid w:val="00562724"/>
    <w:rsid w:val="00566D3B"/>
    <w:rsid w:val="0057004C"/>
    <w:rsid w:val="005856E9"/>
    <w:rsid w:val="0059198D"/>
    <w:rsid w:val="005923A5"/>
    <w:rsid w:val="00597E35"/>
    <w:rsid w:val="005A45B1"/>
    <w:rsid w:val="005B6CD3"/>
    <w:rsid w:val="005C4E08"/>
    <w:rsid w:val="005C5422"/>
    <w:rsid w:val="005F4FFF"/>
    <w:rsid w:val="005F6638"/>
    <w:rsid w:val="0060108E"/>
    <w:rsid w:val="00605F37"/>
    <w:rsid w:val="0062665C"/>
    <w:rsid w:val="00626A2A"/>
    <w:rsid w:val="00626D60"/>
    <w:rsid w:val="00643D6A"/>
    <w:rsid w:val="00643E84"/>
    <w:rsid w:val="00651538"/>
    <w:rsid w:val="00664F09"/>
    <w:rsid w:val="00677771"/>
    <w:rsid w:val="00695860"/>
    <w:rsid w:val="006A2678"/>
    <w:rsid w:val="006A269E"/>
    <w:rsid w:val="006A2AC5"/>
    <w:rsid w:val="006B2364"/>
    <w:rsid w:val="006B6C0B"/>
    <w:rsid w:val="006D0ACB"/>
    <w:rsid w:val="006D1E75"/>
    <w:rsid w:val="006D4EC4"/>
    <w:rsid w:val="006D6964"/>
    <w:rsid w:val="006E56C4"/>
    <w:rsid w:val="00703903"/>
    <w:rsid w:val="00707939"/>
    <w:rsid w:val="007201FC"/>
    <w:rsid w:val="007248CA"/>
    <w:rsid w:val="007343B8"/>
    <w:rsid w:val="00740CA1"/>
    <w:rsid w:val="0074311B"/>
    <w:rsid w:val="00754F13"/>
    <w:rsid w:val="007629AC"/>
    <w:rsid w:val="00764D02"/>
    <w:rsid w:val="00784366"/>
    <w:rsid w:val="00784ED7"/>
    <w:rsid w:val="0079083E"/>
    <w:rsid w:val="00793D01"/>
    <w:rsid w:val="007A49FC"/>
    <w:rsid w:val="007A5C60"/>
    <w:rsid w:val="007B577E"/>
    <w:rsid w:val="007C1227"/>
    <w:rsid w:val="007C1EF9"/>
    <w:rsid w:val="007C386B"/>
    <w:rsid w:val="007D54D6"/>
    <w:rsid w:val="008035AC"/>
    <w:rsid w:val="00803C9D"/>
    <w:rsid w:val="00807D6B"/>
    <w:rsid w:val="0081386E"/>
    <w:rsid w:val="0082028F"/>
    <w:rsid w:val="0082074B"/>
    <w:rsid w:val="0083590C"/>
    <w:rsid w:val="0084036E"/>
    <w:rsid w:val="008423A4"/>
    <w:rsid w:val="0085189B"/>
    <w:rsid w:val="008550FC"/>
    <w:rsid w:val="00864051"/>
    <w:rsid w:val="00872139"/>
    <w:rsid w:val="00872FB6"/>
    <w:rsid w:val="00873BC2"/>
    <w:rsid w:val="00881CA7"/>
    <w:rsid w:val="00883855"/>
    <w:rsid w:val="00885A22"/>
    <w:rsid w:val="0089732B"/>
    <w:rsid w:val="008A4DF8"/>
    <w:rsid w:val="008B6700"/>
    <w:rsid w:val="008C553C"/>
    <w:rsid w:val="008C6E4F"/>
    <w:rsid w:val="008D7437"/>
    <w:rsid w:val="008E4E35"/>
    <w:rsid w:val="008F0B9E"/>
    <w:rsid w:val="00900FAE"/>
    <w:rsid w:val="00901778"/>
    <w:rsid w:val="009054AC"/>
    <w:rsid w:val="00907E79"/>
    <w:rsid w:val="0092113D"/>
    <w:rsid w:val="00924EFA"/>
    <w:rsid w:val="00932528"/>
    <w:rsid w:val="00934264"/>
    <w:rsid w:val="009407C1"/>
    <w:rsid w:val="00945420"/>
    <w:rsid w:val="00952E20"/>
    <w:rsid w:val="009661E9"/>
    <w:rsid w:val="00973DFA"/>
    <w:rsid w:val="0098391F"/>
    <w:rsid w:val="009A2ABC"/>
    <w:rsid w:val="009A6B3E"/>
    <w:rsid w:val="009A7B33"/>
    <w:rsid w:val="009B4C6B"/>
    <w:rsid w:val="009B67BC"/>
    <w:rsid w:val="009D1935"/>
    <w:rsid w:val="009D4E2B"/>
    <w:rsid w:val="009E09B7"/>
    <w:rsid w:val="009E1D62"/>
    <w:rsid w:val="009E24A2"/>
    <w:rsid w:val="009F3992"/>
    <w:rsid w:val="009F7C33"/>
    <w:rsid w:val="00A004B1"/>
    <w:rsid w:val="00A05665"/>
    <w:rsid w:val="00A13300"/>
    <w:rsid w:val="00A16D91"/>
    <w:rsid w:val="00A22F88"/>
    <w:rsid w:val="00A3686F"/>
    <w:rsid w:val="00A4742E"/>
    <w:rsid w:val="00A55F30"/>
    <w:rsid w:val="00A63E34"/>
    <w:rsid w:val="00A656C9"/>
    <w:rsid w:val="00A720CB"/>
    <w:rsid w:val="00A75092"/>
    <w:rsid w:val="00A8177F"/>
    <w:rsid w:val="00A94123"/>
    <w:rsid w:val="00AA14B5"/>
    <w:rsid w:val="00AA2329"/>
    <w:rsid w:val="00AC0292"/>
    <w:rsid w:val="00AC5E68"/>
    <w:rsid w:val="00AC65EE"/>
    <w:rsid w:val="00AC79A0"/>
    <w:rsid w:val="00AE3523"/>
    <w:rsid w:val="00AE3586"/>
    <w:rsid w:val="00AE55A6"/>
    <w:rsid w:val="00AF0BC4"/>
    <w:rsid w:val="00AF3678"/>
    <w:rsid w:val="00AF6C90"/>
    <w:rsid w:val="00B04D12"/>
    <w:rsid w:val="00B073E0"/>
    <w:rsid w:val="00B10E3C"/>
    <w:rsid w:val="00B275EC"/>
    <w:rsid w:val="00B357A3"/>
    <w:rsid w:val="00B67423"/>
    <w:rsid w:val="00B90EA3"/>
    <w:rsid w:val="00B93FA2"/>
    <w:rsid w:val="00BA1D54"/>
    <w:rsid w:val="00BD042A"/>
    <w:rsid w:val="00BE1C4D"/>
    <w:rsid w:val="00BE1E63"/>
    <w:rsid w:val="00BE5479"/>
    <w:rsid w:val="00BE7FB3"/>
    <w:rsid w:val="00C02A6F"/>
    <w:rsid w:val="00C03F24"/>
    <w:rsid w:val="00C12674"/>
    <w:rsid w:val="00C12C81"/>
    <w:rsid w:val="00C272EC"/>
    <w:rsid w:val="00C306AD"/>
    <w:rsid w:val="00C317C0"/>
    <w:rsid w:val="00C341B4"/>
    <w:rsid w:val="00C35D96"/>
    <w:rsid w:val="00C43D51"/>
    <w:rsid w:val="00C549FF"/>
    <w:rsid w:val="00C57C23"/>
    <w:rsid w:val="00C712B2"/>
    <w:rsid w:val="00C732B6"/>
    <w:rsid w:val="00C962DB"/>
    <w:rsid w:val="00C96A38"/>
    <w:rsid w:val="00CB0A36"/>
    <w:rsid w:val="00CB0D89"/>
    <w:rsid w:val="00CC294F"/>
    <w:rsid w:val="00CC31BD"/>
    <w:rsid w:val="00CC3572"/>
    <w:rsid w:val="00CC76D7"/>
    <w:rsid w:val="00CE0479"/>
    <w:rsid w:val="00CE73B5"/>
    <w:rsid w:val="00CF0006"/>
    <w:rsid w:val="00CF5791"/>
    <w:rsid w:val="00D03E8C"/>
    <w:rsid w:val="00D12579"/>
    <w:rsid w:val="00D1698C"/>
    <w:rsid w:val="00D308D7"/>
    <w:rsid w:val="00D32C4A"/>
    <w:rsid w:val="00D46664"/>
    <w:rsid w:val="00D50C9B"/>
    <w:rsid w:val="00D5499C"/>
    <w:rsid w:val="00D57244"/>
    <w:rsid w:val="00D57D81"/>
    <w:rsid w:val="00D72710"/>
    <w:rsid w:val="00D76114"/>
    <w:rsid w:val="00D7674C"/>
    <w:rsid w:val="00D76E34"/>
    <w:rsid w:val="00D801F4"/>
    <w:rsid w:val="00D81378"/>
    <w:rsid w:val="00D9361A"/>
    <w:rsid w:val="00DA4FA1"/>
    <w:rsid w:val="00DA62E9"/>
    <w:rsid w:val="00DA789B"/>
    <w:rsid w:val="00DB0D20"/>
    <w:rsid w:val="00DE5FF0"/>
    <w:rsid w:val="00DE6359"/>
    <w:rsid w:val="00DE6E2F"/>
    <w:rsid w:val="00DF66B8"/>
    <w:rsid w:val="00E054C3"/>
    <w:rsid w:val="00E0700D"/>
    <w:rsid w:val="00E642D2"/>
    <w:rsid w:val="00E663FB"/>
    <w:rsid w:val="00E67612"/>
    <w:rsid w:val="00E705F3"/>
    <w:rsid w:val="00E77673"/>
    <w:rsid w:val="00E912B5"/>
    <w:rsid w:val="00E95A6F"/>
    <w:rsid w:val="00EB0CBE"/>
    <w:rsid w:val="00EB1C52"/>
    <w:rsid w:val="00EC0E68"/>
    <w:rsid w:val="00EC473A"/>
    <w:rsid w:val="00EC7D1A"/>
    <w:rsid w:val="00ED6B62"/>
    <w:rsid w:val="00EE08DC"/>
    <w:rsid w:val="00EE3F01"/>
    <w:rsid w:val="00F03222"/>
    <w:rsid w:val="00F0592E"/>
    <w:rsid w:val="00F0596F"/>
    <w:rsid w:val="00F062E1"/>
    <w:rsid w:val="00F06EDE"/>
    <w:rsid w:val="00F0730B"/>
    <w:rsid w:val="00F24515"/>
    <w:rsid w:val="00F35264"/>
    <w:rsid w:val="00F424A6"/>
    <w:rsid w:val="00F4430D"/>
    <w:rsid w:val="00F64B8B"/>
    <w:rsid w:val="00F652C0"/>
    <w:rsid w:val="00F65D71"/>
    <w:rsid w:val="00F86706"/>
    <w:rsid w:val="00F87F3A"/>
    <w:rsid w:val="00F93785"/>
    <w:rsid w:val="00FA09B7"/>
    <w:rsid w:val="00FA15CF"/>
    <w:rsid w:val="00FA4C09"/>
    <w:rsid w:val="00FB3058"/>
    <w:rsid w:val="00FC46A4"/>
    <w:rsid w:val="00FC6A2D"/>
    <w:rsid w:val="00FD05D6"/>
    <w:rsid w:val="00FD1F2F"/>
    <w:rsid w:val="00FE6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0A13"/>
  <w15:chartTrackingRefBased/>
  <w15:docId w15:val="{BDD828CF-4FEF-2E47-B1BB-A796CD39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EF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29BE"/>
    <w:pPr>
      <w:tabs>
        <w:tab w:val="center" w:pos="4680"/>
        <w:tab w:val="right" w:pos="9360"/>
      </w:tabs>
    </w:pPr>
  </w:style>
  <w:style w:type="character" w:customStyle="1" w:styleId="HeaderChar">
    <w:name w:val="Header Char"/>
    <w:basedOn w:val="DefaultParagraphFont"/>
    <w:link w:val="Header"/>
    <w:uiPriority w:val="99"/>
    <w:rsid w:val="000C29BE"/>
  </w:style>
  <w:style w:type="paragraph" w:styleId="Footer">
    <w:name w:val="footer"/>
    <w:basedOn w:val="Normal"/>
    <w:link w:val="FooterChar"/>
    <w:uiPriority w:val="99"/>
    <w:unhideWhenUsed/>
    <w:rsid w:val="000C29BE"/>
    <w:pPr>
      <w:tabs>
        <w:tab w:val="center" w:pos="4680"/>
        <w:tab w:val="right" w:pos="9360"/>
      </w:tabs>
    </w:pPr>
  </w:style>
  <w:style w:type="character" w:customStyle="1" w:styleId="FooterChar">
    <w:name w:val="Footer Char"/>
    <w:basedOn w:val="DefaultParagraphFont"/>
    <w:link w:val="Footer"/>
    <w:uiPriority w:val="99"/>
    <w:rsid w:val="000C29BE"/>
  </w:style>
  <w:style w:type="character" w:styleId="PageNumber">
    <w:name w:val="page number"/>
    <w:basedOn w:val="DefaultParagraphFont"/>
    <w:uiPriority w:val="99"/>
    <w:semiHidden/>
    <w:unhideWhenUsed/>
    <w:rsid w:val="000C29BE"/>
  </w:style>
  <w:style w:type="paragraph" w:styleId="ListParagraph">
    <w:name w:val="List Paragraph"/>
    <w:basedOn w:val="Normal"/>
    <w:uiPriority w:val="34"/>
    <w:qFormat/>
    <w:rsid w:val="002E6AA9"/>
    <w:pPr>
      <w:ind w:left="720"/>
      <w:contextualSpacing/>
    </w:pPr>
  </w:style>
  <w:style w:type="table" w:styleId="TableGrid">
    <w:name w:val="Table Grid"/>
    <w:basedOn w:val="TableNormal"/>
    <w:uiPriority w:val="39"/>
    <w:rsid w:val="00A65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983"/>
    <w:pPr>
      <w:autoSpaceDE w:val="0"/>
      <w:autoSpaceDN w:val="0"/>
      <w:adjustRightInd w:val="0"/>
    </w:pPr>
    <w:rPr>
      <w:rFonts w:ascii="Arial" w:hAnsi="Arial" w:cs="Arial"/>
      <w:color w:val="000000"/>
      <w:lang w:val="en-US"/>
    </w:rPr>
  </w:style>
  <w:style w:type="paragraph" w:styleId="FootnoteText">
    <w:name w:val="footnote text"/>
    <w:basedOn w:val="Normal"/>
    <w:link w:val="FootnoteTextChar"/>
    <w:uiPriority w:val="99"/>
    <w:semiHidden/>
    <w:unhideWhenUsed/>
    <w:rsid w:val="00872FB6"/>
    <w:rPr>
      <w:sz w:val="20"/>
      <w:szCs w:val="20"/>
    </w:rPr>
  </w:style>
  <w:style w:type="character" w:customStyle="1" w:styleId="FootnoteTextChar">
    <w:name w:val="Footnote Text Char"/>
    <w:basedOn w:val="DefaultParagraphFont"/>
    <w:link w:val="FootnoteText"/>
    <w:uiPriority w:val="99"/>
    <w:semiHidden/>
    <w:rsid w:val="00872FB6"/>
    <w:rPr>
      <w:sz w:val="20"/>
      <w:szCs w:val="20"/>
    </w:rPr>
  </w:style>
  <w:style w:type="character" w:styleId="FootnoteReference">
    <w:name w:val="footnote reference"/>
    <w:basedOn w:val="DefaultParagraphFont"/>
    <w:uiPriority w:val="99"/>
    <w:semiHidden/>
    <w:unhideWhenUsed/>
    <w:rsid w:val="00872FB6"/>
    <w:rPr>
      <w:vertAlign w:val="superscript"/>
    </w:rPr>
  </w:style>
  <w:style w:type="character" w:customStyle="1" w:styleId="Heading1Char">
    <w:name w:val="Heading 1 Char"/>
    <w:basedOn w:val="DefaultParagraphFont"/>
    <w:link w:val="Heading1"/>
    <w:uiPriority w:val="9"/>
    <w:rsid w:val="00202EF0"/>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1174E"/>
    <w:pPr>
      <w:spacing w:before="120" w:after="120"/>
    </w:pPr>
    <w:rPr>
      <w:b/>
      <w:bCs/>
      <w:caps/>
      <w:sz w:val="20"/>
      <w:szCs w:val="20"/>
    </w:rPr>
  </w:style>
  <w:style w:type="paragraph" w:styleId="TOC2">
    <w:name w:val="toc 2"/>
    <w:basedOn w:val="Normal"/>
    <w:next w:val="Normal"/>
    <w:autoRedefine/>
    <w:uiPriority w:val="39"/>
    <w:unhideWhenUsed/>
    <w:rsid w:val="0041174E"/>
    <w:pPr>
      <w:ind w:left="240"/>
    </w:pPr>
    <w:rPr>
      <w:smallCaps/>
      <w:sz w:val="20"/>
      <w:szCs w:val="20"/>
    </w:rPr>
  </w:style>
  <w:style w:type="paragraph" w:styleId="TOC3">
    <w:name w:val="toc 3"/>
    <w:basedOn w:val="Normal"/>
    <w:next w:val="Normal"/>
    <w:autoRedefine/>
    <w:uiPriority w:val="39"/>
    <w:unhideWhenUsed/>
    <w:rsid w:val="0041174E"/>
    <w:pPr>
      <w:ind w:left="480"/>
    </w:pPr>
    <w:rPr>
      <w:i/>
      <w:iCs/>
      <w:sz w:val="20"/>
      <w:szCs w:val="20"/>
    </w:rPr>
  </w:style>
  <w:style w:type="paragraph" w:styleId="TOC4">
    <w:name w:val="toc 4"/>
    <w:basedOn w:val="Normal"/>
    <w:next w:val="Normal"/>
    <w:autoRedefine/>
    <w:uiPriority w:val="39"/>
    <w:unhideWhenUsed/>
    <w:rsid w:val="0041174E"/>
    <w:pPr>
      <w:ind w:left="720"/>
    </w:pPr>
    <w:rPr>
      <w:sz w:val="18"/>
      <w:szCs w:val="18"/>
    </w:rPr>
  </w:style>
  <w:style w:type="paragraph" w:styleId="TOC5">
    <w:name w:val="toc 5"/>
    <w:basedOn w:val="Normal"/>
    <w:next w:val="Normal"/>
    <w:autoRedefine/>
    <w:uiPriority w:val="39"/>
    <w:unhideWhenUsed/>
    <w:rsid w:val="0041174E"/>
    <w:pPr>
      <w:ind w:left="960"/>
    </w:pPr>
    <w:rPr>
      <w:sz w:val="18"/>
      <w:szCs w:val="18"/>
    </w:rPr>
  </w:style>
  <w:style w:type="paragraph" w:styleId="TOC6">
    <w:name w:val="toc 6"/>
    <w:basedOn w:val="Normal"/>
    <w:next w:val="Normal"/>
    <w:autoRedefine/>
    <w:uiPriority w:val="39"/>
    <w:unhideWhenUsed/>
    <w:rsid w:val="0041174E"/>
    <w:pPr>
      <w:ind w:left="1200"/>
    </w:pPr>
    <w:rPr>
      <w:sz w:val="18"/>
      <w:szCs w:val="18"/>
    </w:rPr>
  </w:style>
  <w:style w:type="paragraph" w:styleId="TOC7">
    <w:name w:val="toc 7"/>
    <w:basedOn w:val="Normal"/>
    <w:next w:val="Normal"/>
    <w:autoRedefine/>
    <w:uiPriority w:val="39"/>
    <w:unhideWhenUsed/>
    <w:rsid w:val="0041174E"/>
    <w:pPr>
      <w:ind w:left="1440"/>
    </w:pPr>
    <w:rPr>
      <w:sz w:val="18"/>
      <w:szCs w:val="18"/>
    </w:rPr>
  </w:style>
  <w:style w:type="paragraph" w:styleId="TOC8">
    <w:name w:val="toc 8"/>
    <w:basedOn w:val="Normal"/>
    <w:next w:val="Normal"/>
    <w:autoRedefine/>
    <w:uiPriority w:val="39"/>
    <w:unhideWhenUsed/>
    <w:rsid w:val="0041174E"/>
    <w:pPr>
      <w:ind w:left="1680"/>
    </w:pPr>
    <w:rPr>
      <w:sz w:val="18"/>
      <w:szCs w:val="18"/>
    </w:rPr>
  </w:style>
  <w:style w:type="paragraph" w:styleId="TOC9">
    <w:name w:val="toc 9"/>
    <w:basedOn w:val="Normal"/>
    <w:next w:val="Normal"/>
    <w:autoRedefine/>
    <w:uiPriority w:val="39"/>
    <w:unhideWhenUsed/>
    <w:rsid w:val="0041174E"/>
    <w:pPr>
      <w:ind w:left="1920"/>
    </w:pPr>
    <w:rPr>
      <w:sz w:val="18"/>
      <w:szCs w:val="18"/>
    </w:rPr>
  </w:style>
  <w:style w:type="character" w:styleId="Hyperlink">
    <w:name w:val="Hyperlink"/>
    <w:basedOn w:val="DefaultParagraphFont"/>
    <w:uiPriority w:val="99"/>
    <w:unhideWhenUsed/>
    <w:rsid w:val="004117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0321-2CBA-2649-951F-214359521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12</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352</cp:revision>
  <dcterms:created xsi:type="dcterms:W3CDTF">2024-01-16T06:28:00Z</dcterms:created>
  <dcterms:modified xsi:type="dcterms:W3CDTF">2024-04-24T10:07:00Z</dcterms:modified>
</cp:coreProperties>
</file>